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水稻茎螟中神经肽及其G蛋白偶联受体的鉴定和表达谱 |科学报告</w:t>
      </w:r>
      <w:br/>
      <w:hyperlink r:id="rId7" w:history="1">
        <w:r>
          <w:rPr>
            <w:color w:val="2980b9"/>
            <w:u w:val="single"/>
          </w:rPr>
          <w:t xml:space="preserve">https://www.nature.com/articles/srep28976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通过RNA-seq技术鉴定了水稻茎螟中的神经肽和G蛋白偶联受体基因。</w:t>
      </w:r>
    </w:p>
    <w:p>
      <w:pPr>
        <w:jc w:val="both"/>
      </w:pPr>
      <w:r>
        <w:rPr/>
        <w:t xml:space="preserve">2. 在水稻茎螟中发现了43个抑制Chlamydia的神经肽前体基因，其中包括之前在B. mori中鉴定的38个神经肽基因。</w:t>
      </w:r>
    </w:p>
    <w:p>
      <w:pPr>
        <w:jc w:val="both"/>
      </w:pPr>
      <w:r>
        <w:rPr/>
        <w:t xml:space="preserve">3. 发现了水稻茎螟中独特的IMFamide和SIFamide等高度保守的神经肽，以及促进繁殖的新型神经肽NTL。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潜在偏见及其来源：文章没有明确提到作者的背景和利益关系，这可能导致潜在的偏见。如果作者有与水稻茎螟相关的商业或政治利益，他们可能会倾向于呈现结果以支持自己的观点。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片面报道：文章只关注了水稻茎螟中神经肽及其G蛋白偶联受体的鉴定和表达谱，而没有提及其他可能影响水稻茎螟生长和繁殖的因素。这种片面报道可能导致读者对问题的整体理解不完整。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无根据的主张：文章中提到了43个抑制衣原体生长的神经肽前体基因，但没有提供任何证据来支持这一主张。缺乏实验证据使得这些主张缺乏可信度。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缺失的考虑点：文章没有讨论水稻茎螟中神经肽及其G蛋白偶联受体与其他生物过程（如免疫系统、代谢调节等）之间的关系。这种缺失可能导致读者对问题的整体理解不完整。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所提出主张的缺失证据：文章中提到了水稻茎螟中神经肽及其G蛋白偶联受体与其他昆虫的相似性，但没有提供足够的证据来支持这一主张。缺乏比较分析和实验证据使得这些主张缺乏可信度。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未探索的反驳：文章没有探讨可能存在的反驳观点或争议。这种未探索可能导致读者对问题的整体理解不完整。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宣传内容：文章中使用了一些宣传性语言，如将某些发现描述为“独特”、“高度保守”等。这种宣传性语言可能会误导读者，并使他们对结果产生过高的期望。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偏袒：文章没有平等地呈现双方观点或证据，而是只关注了支持作者观点的结果。这种偏袒可能导致读者对问题的整体理解不完整。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是否注意到可能的风险：文章没有明确讨论水稻茎螟中神经肽及其G蛋白偶联受体研究可能带来的潜在风险，如基因编辑技术滥用、环境影响等。忽略这些风险可能导致读者对问题的整体理解不完整。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潜在偏见、片面报道、无根据的主张、缺失的考虑点、所提出主张的缺失证据、未探索的反驳、宣传内容和偏袒等问题。读者应该保持批判思维，并寻找更多来源来全面了解水稻茎螟中神经肽及其G蛋白偶联受体的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其他可能影响水稻茎螟生长和繁殖的因素
</w:t>
      </w:r>
    </w:p>
    <w:p>
      <w:pPr>
        <w:spacing w:after="0"/>
        <w:numPr>
          <w:ilvl w:val="0"/>
          <w:numId w:val="2"/>
        </w:numPr>
      </w:pPr>
      <w:r>
        <w:rPr/>
        <w:t xml:space="preserve">43个抑制衣原体生长的神经肽前体基因的证据
</w:t>
      </w:r>
    </w:p>
    <w:p>
      <w:pPr>
        <w:spacing w:after="0"/>
        <w:numPr>
          <w:ilvl w:val="0"/>
          <w:numId w:val="2"/>
        </w:numPr>
      </w:pPr>
      <w:r>
        <w:rPr/>
        <w:t xml:space="preserve">水稻茎螟中神经肽及其G蛋白偶联受体与其他生物过程的关系
</w:t>
      </w:r>
    </w:p>
    <w:p>
      <w:pPr>
        <w:spacing w:after="0"/>
        <w:numPr>
          <w:ilvl w:val="0"/>
          <w:numId w:val="2"/>
        </w:numPr>
      </w:pPr>
      <w:r>
        <w:rPr/>
        <w:t xml:space="preserve">水稻茎螟中神经肽及其G蛋白偶联受体与其他昆虫的相似性的证据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反驳观点或争议的探讨
</w:t>
      </w:r>
    </w:p>
    <w:p>
      <w:pPr>
        <w:numPr>
          <w:ilvl w:val="0"/>
          <w:numId w:val="2"/>
        </w:numPr>
      </w:pPr>
      <w:r>
        <w:rPr/>
        <w:t xml:space="preserve">水稻茎螟中神经肽及其G蛋白偶联受体研究可能带来的潜在风险的讨论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https://www.fullpicture.app/item/35aa29b9a45d2666fb3cac52a8ec9476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7A4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rep28976" TargetMode="External"/><Relationship Id="rId8" Type="http://schemas.openxmlformats.org/officeDocument/2006/relationships/hyperlink" Target="https://www.fullpicture.app/item/35aa29b9a45d2666fb3cac52a8ec94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2023-09-04T11:53:58+02:00</dcterms:created>
  <dcterms:modified xsi:type="dcterms:W3CDTF">2023-09-04T11:53:58+02:00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