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Autoware_Perf: A tracing and performance analysis framework for ROS 2 applications - ScienceDirect</w:t>
      </w:r>
      <w:br/>
      <w:hyperlink r:id="rId7" w:history="1">
        <w:r>
          <w:rPr>
            <w:color w:val="2980b9"/>
            <w:u w:val="single"/>
          </w:rPr>
          <w:t xml:space="preserve">https://www.sciencedirect.com/science/article/abs/pii/S1383762121002344</w:t>
        </w:r>
      </w:hyperlink>
    </w:p>
    <w:p>
      <w:pPr>
        <w:pStyle w:val="Heading1"/>
      </w:pPr>
      <w:bookmarkStart w:id="2" w:name="_Toc2"/>
      <w:r>
        <w:t>Article summary:</w:t>
      </w:r>
      <w:bookmarkEnd w:id="2"/>
    </w:p>
    <w:p>
      <w:pPr>
        <w:jc w:val="both"/>
      </w:pPr>
      <w:r>
        <w:rPr/>
        <w:t xml:space="preserve">1. This paper proposes Autoware_Perf, a tracing and performance analysis framework for ROS 2 applications such as Autoware.Auto.</w:t>
      </w:r>
    </w:p>
    <w:p>
      <w:pPr>
        <w:jc w:val="both"/>
      </w:pPr>
      <w:r>
        <w:rPr/>
        <w:t xml:space="preserve">2. Autoware_Perf facilitates real-time performance evaluations but cannot measure yet all types of messages.</w:t>
      </w:r>
    </w:p>
    <w:p>
      <w:pPr>
        <w:jc w:val="both"/>
      </w:pPr>
      <w:r>
        <w:rPr/>
        <w:t xml:space="preserve">3. The proposed framework was used to measure the end-to-end latency of Autoware.Auto and analyze trace data generated by ROS 2 Tracing packages.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framework and its evaluation results. The authors have provided evidence for their claims in the form of survey results, trace data visualizations, and performance measurements. Furthermore, the authors have acknowledged related work in the field and discussed potential limitations of their approach. </w:t>
      </w:r>
    </w:p>
    <w:p>
      <w:pPr>
        <w:jc w:val="both"/>
      </w:pPr>
      <w:r>
        <w:rPr/>
        <w:t xml:space="preserve">However, there are some points that could be improved upon in terms of trustworthiness and reliability. For example, while the authors have discussed potential limitations of their approach, they do not provide any suggestions on how these limitations can be addressed in future work or how they may affect the accuracy of their results. Additionally, while the authors have acknowledged related work in the field, they do not discuss any counterarguments or alternative approaches that may be more suitable for measuring end-to-end latency in Autoware applications. Finally, while the article does not contain any promotional content or partiality towards any particular approach or technology, it would benefit from providing a more balanced view by presenting both sides equally when discussing different approaches to measuring end-to-end latency in Autoware applications.</w:t>
      </w:r>
    </w:p>
    <w:p>
      <w:pPr>
        <w:pStyle w:val="Heading1"/>
      </w:pPr>
      <w:bookmarkStart w:id="5" w:name="_Toc5"/>
      <w:r>
        <w:t>Topics for further research:</w:t>
      </w:r>
      <w:bookmarkEnd w:id="5"/>
    </w:p>
    <w:p>
      <w:pPr>
        <w:spacing w:after="0"/>
        <w:numPr>
          <w:ilvl w:val="0"/>
          <w:numId w:val="2"/>
        </w:numPr>
      </w:pPr>
      <w:r>
        <w:rPr/>
        <w:t xml:space="preserve">Autoware end-to-end latency measurement</w:t>
      </w:r>
    </w:p>
    <w:p>
      <w:pPr>
        <w:spacing w:after="0"/>
        <w:numPr>
          <w:ilvl w:val="0"/>
          <w:numId w:val="2"/>
        </w:numPr>
      </w:pPr>
      <w:r>
        <w:rPr/>
        <w:t xml:space="preserve">Autoware performance evaluation</w:t>
      </w:r>
    </w:p>
    <w:p>
      <w:pPr>
        <w:spacing w:after="0"/>
        <w:numPr>
          <w:ilvl w:val="0"/>
          <w:numId w:val="2"/>
        </w:numPr>
      </w:pPr>
      <w:r>
        <w:rPr/>
        <w:t xml:space="preserve">Autoware trace data visualization</w:t>
      </w:r>
    </w:p>
    <w:p>
      <w:pPr>
        <w:spacing w:after="0"/>
        <w:numPr>
          <w:ilvl w:val="0"/>
          <w:numId w:val="2"/>
        </w:numPr>
      </w:pPr>
      <w:r>
        <w:rPr/>
        <w:t xml:space="preserve">Autoware latency optimization</w:t>
      </w:r>
    </w:p>
    <w:p>
      <w:pPr>
        <w:spacing w:after="0"/>
        <w:numPr>
          <w:ilvl w:val="0"/>
          <w:numId w:val="2"/>
        </w:numPr>
      </w:pPr>
      <w:r>
        <w:rPr/>
        <w:t xml:space="preserve">Autoware latency comparison</w:t>
      </w:r>
    </w:p>
    <w:p>
      <w:pPr>
        <w:numPr>
          <w:ilvl w:val="0"/>
          <w:numId w:val="2"/>
        </w:numPr>
      </w:pPr>
      <w:r>
        <w:rPr/>
        <w:t xml:space="preserve">Autoware latency benchmarking</w:t>
      </w:r>
    </w:p>
    <w:p>
      <w:pPr>
        <w:pStyle w:val="Heading1"/>
      </w:pPr>
      <w:bookmarkStart w:id="6" w:name="_Toc6"/>
      <w:r>
        <w:t>Report location:</w:t>
      </w:r>
      <w:bookmarkEnd w:id="6"/>
    </w:p>
    <w:p>
      <w:hyperlink r:id="rId8" w:history="1">
        <w:r>
          <w:rPr>
            <w:color w:val="2980b9"/>
            <w:u w:val="single"/>
          </w:rPr>
          <w:t xml:space="preserve">https://www.fullpicture.app/item/35c1298dc4921d7173dc8dbeb421d542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0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3762121002344" TargetMode="External"/><Relationship Id="rId8" Type="http://schemas.openxmlformats.org/officeDocument/2006/relationships/hyperlink" Target="https://www.fullpicture.app/item/35c1298dc4921d7173dc8dbeb421d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2023-02-22T22:08:26+01:00</dcterms:created>
  <dcterms:modified xsi:type="dcterms:W3CDTF">2023-02-22T22:08:26+01:00</dcterms:modified>
</cp:coreProperties>
</file>

<file path=docProps/custom.xml><?xml version="1.0" encoding="utf-8"?>
<Properties xmlns="http://schemas.openxmlformats.org/officeDocument/2006/custom-properties" xmlns:vt="http://schemas.openxmlformats.org/officeDocument/2006/docPropsVTypes"/>
</file>