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Advances in device-independent quantum key distribution | npj Quantum Information</w:t>
      </w:r>
      <w:br/>
      <w:hyperlink r:id="rId7" w:history="1">
        <w:r>
          <w:rPr>
            <w:color w:val="2980b9"/>
            <w:u w:val="single"/>
          </w:rPr>
          <w:t xml:space="preserve">https://www.nature.com/articles/s41534-023-00684-x</w:t>
        </w:r>
      </w:hyperlink>
    </w:p>
    <w:p>
      <w:pPr>
        <w:pStyle w:val="Heading1"/>
      </w:pPr>
      <w:bookmarkStart w:id="2" w:name="_Toc2"/>
      <w:r>
        <w:t>Article summary:</w:t>
      </w:r>
      <w:bookmarkEnd w:id="2"/>
    </w:p>
    <w:p>
      <w:pPr>
        <w:jc w:val="both"/>
      </w:pPr>
      <w:r>
        <w:rPr/>
        <w:t xml:space="preserve">1. Quantum key distribution (QKD) is a method of securely delivering secret keys through an insecure channel using quantum-mechanical information carriers.</w:t>
      </w:r>
    </w:p>
    <w:p>
      <w:pPr>
        <w:jc w:val="both"/>
      </w:pPr>
      <w:r>
        <w:rPr/>
        <w:t xml:space="preserve">2. Device-independent (DI) QKD is the ultimate solution to the problem of implementation security, as it does not require characterizing the internal functioning of any device.</w:t>
      </w:r>
    </w:p>
    <w:p>
      <w:pPr>
        <w:jc w:val="both"/>
      </w:pPr>
      <w:r>
        <w:rPr/>
        <w:t xml:space="preserve">3. This article reviews advances in DI-QKD, including its security assumptions, protocols and challenges, implementations, and outlook.</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“Advances in Device-Independent Quantum Key Distribution” provides a comprehensive overview of the current state of DI-QKD research and development. The article is well written and provides a clear explanation of the concepts involved in DI-QKD, as well as outlining the challenges that must be addressed for its widespread application.</w:t>
      </w:r>
    </w:p>
    <w:p>
      <w:pPr>
        <w:jc w:val="both"/>
      </w:pPr>
      <w:r>
        <w:rPr/>
        <w:t xml:space="preserve">The article is generally trustworthy and reliable; however, there are some potential biases that should be noted. For example, while the article does mention possible risks associated with DI-QKD such as information leakage through boundaries or malicious equipment, it does not provide any evidence for these claims or explore counterarguments to them. Additionally, while the article does discuss potential solutions to these risks such as redundant QKD devices or secret sharing schemes, it does not present both sides equally – instead focusing on solutions that support its argument rather than exploring alternative approaches or counterarguments.</w:t>
      </w:r>
    </w:p>
    <w:p>
      <w:pPr>
        <w:jc w:val="both"/>
      </w:pPr>
      <w:r>
        <w:rPr/>
        <w:t xml:space="preserve">In addition, there is some promotional content in the article which could be seen as biased towards DI-QKD technology; for example, when discussing other methods of secure communication such as public key cryptosystems it states that they are “threatened by the advent of quantum computers” without providing any evidence for this claim or exploring counterarguments to it.</w:t>
      </w:r>
    </w:p>
    <w:p>
      <w:pPr>
        <w:jc w:val="both"/>
      </w:pPr>
      <w:r>
        <w:rPr/>
        <w:t xml:space="preserve">Finally, while the article does provide a comprehensive overview of DI-QKD research and development, it fails to mention some important points such as potential applications for DI-QKD technology or how it compares to other methods of secure communication in terms of cost and efficiency.</w:t>
      </w:r>
    </w:p>
    <w:p>
      <w:pPr>
        <w:pStyle w:val="Heading1"/>
      </w:pPr>
      <w:bookmarkStart w:id="5" w:name="_Toc5"/>
      <w:r>
        <w:t>Topics for further research:</w:t>
      </w:r>
      <w:bookmarkEnd w:id="5"/>
    </w:p>
    <w:p>
      <w:pPr>
        <w:spacing w:after="0"/>
        <w:numPr>
          <w:ilvl w:val="0"/>
          <w:numId w:val="2"/>
        </w:numPr>
      </w:pPr>
      <w:r>
        <w:rPr/>
        <w:t xml:space="preserve">DI-QKD applications</w:t>
      </w:r>
    </w:p>
    <w:p>
      <w:pPr>
        <w:spacing w:after="0"/>
        <w:numPr>
          <w:ilvl w:val="0"/>
          <w:numId w:val="2"/>
        </w:numPr>
      </w:pPr>
      <w:r>
        <w:rPr/>
        <w:t xml:space="preserve">DI-QKD cost comparison</w:t>
      </w:r>
    </w:p>
    <w:p>
      <w:pPr>
        <w:spacing w:after="0"/>
        <w:numPr>
          <w:ilvl w:val="0"/>
          <w:numId w:val="2"/>
        </w:numPr>
      </w:pPr>
      <w:r>
        <w:rPr/>
        <w:t xml:space="preserve">DI-QKD efficiency comparison</w:t>
      </w:r>
    </w:p>
    <w:p>
      <w:pPr>
        <w:spacing w:after="0"/>
        <w:numPr>
          <w:ilvl w:val="0"/>
          <w:numId w:val="2"/>
        </w:numPr>
      </w:pPr>
      <w:r>
        <w:rPr/>
        <w:t xml:space="preserve">DI-QKD security risks</w:t>
      </w:r>
    </w:p>
    <w:p>
      <w:pPr>
        <w:spacing w:after="0"/>
        <w:numPr>
          <w:ilvl w:val="0"/>
          <w:numId w:val="2"/>
        </w:numPr>
      </w:pPr>
      <w:r>
        <w:rPr/>
        <w:t xml:space="preserve">DI-QKD counterarguments</w:t>
      </w:r>
    </w:p>
    <w:p>
      <w:pPr>
        <w:numPr>
          <w:ilvl w:val="0"/>
          <w:numId w:val="2"/>
        </w:numPr>
      </w:pPr>
      <w:r>
        <w:rPr/>
        <w:t xml:space="preserve">DI-QKD secret sharing schemes</w:t>
      </w:r>
    </w:p>
    <w:p>
      <w:pPr>
        <w:pStyle w:val="Heading1"/>
      </w:pPr>
      <w:bookmarkStart w:id="6" w:name="_Toc6"/>
      <w:r>
        <w:t>Report location:</w:t>
      </w:r>
      <w:bookmarkEnd w:id="6"/>
    </w:p>
    <w:p>
      <w:hyperlink r:id="rId8" w:history="1">
        <w:r>
          <w:rPr>
            <w:color w:val="2980b9"/>
            <w:u w:val="single"/>
          </w:rPr>
          <w:t xml:space="preserve">https://www.fullpicture.app/item/35d72789b63d1f75ba97657a26819495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A31A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34-023-00684-x" TargetMode="External"/><Relationship Id="rId8" Type="http://schemas.openxmlformats.org/officeDocument/2006/relationships/hyperlink" Target="https://www.fullpicture.app/item/35d72789b63d1f75ba97657a2681949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2023-02-20T18:23:34+01:00</dcterms:created>
  <dcterms:modified xsi:type="dcterms:W3CDTF">2023-02-20T18:23:34+01:00</dcterms:modified>
</cp:coreProperties>
</file>

<file path=docProps/custom.xml><?xml version="1.0" encoding="utf-8"?>
<Properties xmlns="http://schemas.openxmlformats.org/officeDocument/2006/custom-properties" xmlns:vt="http://schemas.openxmlformats.org/officeDocument/2006/docPropsVTypes"/>
</file>