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永远的草莓园？发达国家的都市农业：回顾 |施普林格链接</w:t>
      </w:r>
      <w:br/>
      <w:hyperlink r:id="rId7" w:history="1">
        <w:r>
          <w:rPr>
            <w:color w:val="2980b9"/>
            <w:u w:val="single"/>
          </w:rPr>
          <w:t xml:space="preserve">https://link.springer.com/article/10.1007/s13593-013-0156-7</w:t>
        </w:r>
      </w:hyperlink>
    </w:p>
    <w:p>
      <w:pPr>
        <w:pStyle w:val="Heading1"/>
      </w:pPr>
      <w:bookmarkStart w:id="2" w:name="_Toc2"/>
      <w:r>
        <w:t>Article summary:</w:t>
      </w:r>
      <w:bookmarkEnd w:id="2"/>
    </w:p>
    <w:p>
      <w:pPr>
        <w:jc w:val="both"/>
      </w:pPr>
      <w:r>
        <w:rPr/>
        <w:t xml:space="preserve">1. Urban agriculture has been a tradition in many countries for centuries, and is now becoming mainstream in developed countries.</w:t>
      </w:r>
    </w:p>
    <w:p>
      <w:pPr>
        <w:jc w:val="both"/>
      </w:pPr>
      <w:r>
        <w:rPr/>
        <w:t xml:space="preserve">2. Urban agriculture can provide many benefits such as improved food security, social well-being, reduced transportation costs, carbon sequestration, and more.</w:t>
      </w:r>
    </w:p>
    <w:p>
      <w:pPr>
        <w:jc w:val="both"/>
      </w:pPr>
      <w:r>
        <w:rPr/>
        <w:t xml:space="preserve">3. Governments can play a key role in the successful integration of urban farming by providing infrastructure support and legitimacy.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urban agriculture in developed countries, focusing on the United States, Canada, United Kingdom, Australia, and Japan. The article is generally reliable and trustworthy; it provides a comprehensive overview of the history of urban agriculture in these countries and its potential benefits. It also discusses some of the challenges associated with urban farming such as environmental risks from intensified production and potential increases in carbon emissions due to poorer economies of scale.</w:t>
      </w:r>
    </w:p>
    <w:p>
      <w:pPr>
        <w:jc w:val="both"/>
      </w:pPr>
      <w:r>
        <w:rPr/>
        <w:t xml:space="preserve">The article does not present any biases or one-sided reporting; it presents both sides of the argument fairly and objectively. It also does not make any unsupported claims or omit any points of consideration; all claims are supported by evidence from relevant sources such as government reports and studies. Additionally, there are no unexplored counterarguments or promotional content; all arguments are presented objectively without bias towards either side.</w:t>
      </w:r>
    </w:p>
    <w:p>
      <w:pPr>
        <w:jc w:val="both"/>
      </w:pPr>
      <w:r>
        <w:rPr/>
        <w:t xml:space="preserve">The article does note possible risks associated with urban farming such as chemical contamination of food and soil pollution; however, it does not discuss other potential risks such as water pollution or air pollution from agricultural activities. Additionally, while the article mentions government policies that support urban farming initiatives, it does not discuss policies that may hinder its growth or development. </w:t>
      </w:r>
    </w:p>
    <w:p>
      <w:pPr>
        <w:jc w:val="both"/>
      </w:pPr>
      <w:r>
        <w:rPr/>
        <w:t xml:space="preserve">In conclusion, this article is generally reliable and trustworthy; it provides an objective overview of urban agriculture in developed countries without any biases or one-sided reporting. However, it could be improved by discussing other potential risks associated with urban farming as well as policies that may hinder its growth or development.</w:t>
      </w:r>
    </w:p>
    <w:p>
      <w:pPr>
        <w:pStyle w:val="Heading1"/>
      </w:pPr>
      <w:bookmarkStart w:id="5" w:name="_Toc5"/>
      <w:r>
        <w:t>Topics for further research:</w:t>
      </w:r>
      <w:bookmarkEnd w:id="5"/>
    </w:p>
    <w:p>
      <w:pPr>
        <w:spacing w:after="0"/>
        <w:numPr>
          <w:ilvl w:val="0"/>
          <w:numId w:val="2"/>
        </w:numPr>
      </w:pPr>
      <w:r>
        <w:rPr/>
        <w:t xml:space="preserve">Water pollution from urban agriculture</w:t>
      </w:r>
    </w:p>
    <w:p>
      <w:pPr>
        <w:spacing w:after="0"/>
        <w:numPr>
          <w:ilvl w:val="0"/>
          <w:numId w:val="2"/>
        </w:numPr>
      </w:pPr>
      <w:r>
        <w:rPr/>
        <w:t xml:space="preserve">Air pollution from urban agriculture</w:t>
      </w:r>
    </w:p>
    <w:p>
      <w:pPr>
        <w:spacing w:after="0"/>
        <w:numPr>
          <w:ilvl w:val="0"/>
          <w:numId w:val="2"/>
        </w:numPr>
      </w:pPr>
      <w:r>
        <w:rPr/>
        <w:t xml:space="preserve">Government policies on urban farming</w:t>
      </w:r>
    </w:p>
    <w:p>
      <w:pPr>
        <w:spacing w:after="0"/>
        <w:numPr>
          <w:ilvl w:val="0"/>
          <w:numId w:val="2"/>
        </w:numPr>
      </w:pPr>
      <w:r>
        <w:rPr/>
        <w:t xml:space="preserve">Economic impacts of urban farming</w:t>
      </w:r>
    </w:p>
    <w:p>
      <w:pPr>
        <w:spacing w:after="0"/>
        <w:numPr>
          <w:ilvl w:val="0"/>
          <w:numId w:val="2"/>
        </w:numPr>
      </w:pPr>
      <w:r>
        <w:rPr/>
        <w:t xml:space="preserve">Social impacts of urban farming</w:t>
      </w:r>
    </w:p>
    <w:p>
      <w:pPr>
        <w:numPr>
          <w:ilvl w:val="0"/>
          <w:numId w:val="2"/>
        </w:numPr>
      </w:pPr>
      <w:r>
        <w:rPr/>
        <w:t xml:space="preserve">Environmental risks of urban farming</w:t>
      </w:r>
    </w:p>
    <w:p>
      <w:pPr>
        <w:pStyle w:val="Heading1"/>
      </w:pPr>
      <w:bookmarkStart w:id="6" w:name="_Toc6"/>
      <w:r>
        <w:t>Report location:</w:t>
      </w:r>
      <w:bookmarkEnd w:id="6"/>
    </w:p>
    <w:p>
      <w:hyperlink r:id="rId8" w:history="1">
        <w:r>
          <w:rPr>
            <w:color w:val="2980b9"/>
            <w:u w:val="single"/>
          </w:rPr>
          <w:t xml:space="preserve">https://www.fullpicture.app/item/35dccaf2c3f09073bf38ee794965d738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1CB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3593-013-0156-7" TargetMode="External"/><Relationship Id="rId8" Type="http://schemas.openxmlformats.org/officeDocument/2006/relationships/hyperlink" Target="https://www.fullpicture.app/item/35dccaf2c3f09073bf38ee794965d7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2023-02-28T00:17:39+01:00</dcterms:created>
  <dcterms:modified xsi:type="dcterms:W3CDTF">2023-02-28T00:17:39+01:00</dcterms:modified>
</cp:coreProperties>
</file>

<file path=docProps/custom.xml><?xml version="1.0" encoding="utf-8"?>
<Properties xmlns="http://schemas.openxmlformats.org/officeDocument/2006/custom-properties" xmlns:vt="http://schemas.openxmlformats.org/officeDocument/2006/docPropsVTypes"/>
</file>