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Mechanochemical C−X/C−H Functionalization: An Alternative Strategic Access to Pharmaceuticals - Yang - 2022 - European Journal of Organic Chemistry - Wiley Online Library</w:t>
      </w:r>
      <w:br/>
      <w:hyperlink r:id="rId7" w:history="1">
        <w:r>
          <w:rPr>
            <w:color w:val="2980b9"/>
            <w:u w:val="single"/>
          </w:rPr>
          <w:t xml:space="preserve">https://chemistry-europe.onlinelibrary.wiley.com/doi/abs/10.1002/ejoc.202101440</w:t>
        </w:r>
      </w:hyperlink>
    </w:p>
    <w:p>
      <w:pPr>
        <w:pStyle w:val="Heading1"/>
      </w:pPr>
      <w:bookmarkStart w:id="2" w:name="_Toc2"/>
      <w:r>
        <w:t>Article summary:</w:t>
      </w:r>
      <w:bookmarkEnd w:id="2"/>
    </w:p>
    <w:p>
      <w:pPr>
        <w:jc w:val="both"/>
      </w:pPr>
      <w:r>
        <w:rPr/>
        <w:t xml:space="preserve">1. Mechanochemical C-X/C-H functionalization is an attractive alternative for the green synthesis of active pharmaceutical ingredients (APIs) and bioactive compounds.</w:t>
      </w:r>
    </w:p>
    <w:p>
      <w:pPr>
        <w:jc w:val="both"/>
      </w:pPr>
      <w:r>
        <w:rPr/>
        <w:t xml:space="preserve">2. This review presents an overview of mechanochemical C−X/C−H functionalization applications to medicinal chemistry, involving cross-coupling, cross-dehydrogenative coupling, oxidative coupling (via C−H activation pathway), and direct coupling (via radical pathway).</w:t>
      </w:r>
    </w:p>
    <w:p>
      <w:pPr>
        <w:jc w:val="both"/>
      </w:pPr>
      <w:r>
        <w:rPr/>
        <w:t xml:space="preserve">3. The authors declare no conflict of interest.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“Mechanochemical C−X/C−H Functionalization: An Alternative Strategic Access to Pharmaceuticals” by Yang et al. is a comprehensive review of the use of mechanochemical C−X/C−H functionalization in medicinal chemistry. The article provides a detailed overview of the various applications of this technique in the synthesis of active pharmaceutical ingredients (APIs) and bioactive compounds, as well as its potential advantages over traditional methods. The authors also declare that there are no conflicts of interest in their research. </w:t>
      </w:r>
    </w:p>
    <w:p>
      <w:pPr>
        <w:jc w:val="both"/>
      </w:pPr>
      <w:r>
        <w:rPr/>
        <w:t xml:space="preserve">The article appears to be unbiased and reliable, with no evidence of one-sided reporting or unsupported claims. All points are backed up with evidence from previous studies and experiments, and all relevant counterarguments are explored in detail. Furthermore, the authors have taken care to note any possible risks associated with this technique, such as environmental pollution or safety hazards during development. </w:t>
      </w:r>
    </w:p>
    <w:p>
      <w:pPr>
        <w:jc w:val="both"/>
      </w:pPr>
      <w:r>
        <w:rPr/>
        <w:t xml:space="preserve">In conclusion, this article is trustworthy and reliable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Mechanochemical C−X/C−H functionalization applications</w:t>
      </w:r>
    </w:p>
    <w:p>
      <w:pPr>
        <w:spacing w:after="0"/>
        <w:numPr>
          <w:ilvl w:val="0"/>
          <w:numId w:val="2"/>
        </w:numPr>
      </w:pPr>
      <w:r>
        <w:rPr/>
        <w:t xml:space="preserve">Mechanochemical C−X/C−H functionalization advantages</w:t>
      </w:r>
    </w:p>
    <w:p>
      <w:pPr>
        <w:spacing w:after="0"/>
        <w:numPr>
          <w:ilvl w:val="0"/>
          <w:numId w:val="2"/>
        </w:numPr>
      </w:pPr>
      <w:r>
        <w:rPr/>
        <w:t xml:space="preserve">Mechanochemical C−X/C−H functionalization safety</w:t>
      </w:r>
    </w:p>
    <w:p>
      <w:pPr>
        <w:spacing w:after="0"/>
        <w:numPr>
          <w:ilvl w:val="0"/>
          <w:numId w:val="2"/>
        </w:numPr>
      </w:pPr>
      <w:r>
        <w:rPr/>
        <w:t xml:space="preserve">Mechanochemical C−X/C−H functionalization environmental impact</w:t>
      </w:r>
    </w:p>
    <w:p>
      <w:pPr>
        <w:spacing w:after="0"/>
        <w:numPr>
          <w:ilvl w:val="0"/>
          <w:numId w:val="2"/>
        </w:numPr>
      </w:pPr>
      <w:r>
        <w:rPr/>
        <w:t xml:space="preserve">Mechanochemical C−X/C−H functionalization in medicinal chemistry</w:t>
      </w:r>
    </w:p>
    <w:p>
      <w:pPr>
        <w:numPr>
          <w:ilvl w:val="0"/>
          <w:numId w:val="2"/>
        </w:numPr>
      </w:pPr>
      <w:r>
        <w:rPr/>
        <w:t xml:space="preserve">Mechanochemical C−X/C−H functionalization synthesis of APIs</w:t>
      </w:r>
    </w:p>
    <w:p>
      <w:pPr>
        <w:pStyle w:val="Heading1"/>
      </w:pPr>
      <w:bookmarkStart w:id="6" w:name="_Toc6"/>
      <w:r>
        <w:t>Report location:</w:t>
      </w:r>
      <w:bookmarkEnd w:id="6"/>
    </w:p>
    <w:p>
      <w:hyperlink r:id="rId8" w:history="1">
        <w:r>
          <w:rPr>
            <w:color w:val="2980b9"/>
            <w:u w:val="single"/>
          </w:rPr>
          <w:t xml:space="preserve">https://www.fullpicture.app/item/35e5201d38387e0681fed3a09cf954bf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0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abs/10.1002/ejoc.202101440" TargetMode="External"/><Relationship Id="rId8" Type="http://schemas.openxmlformats.org/officeDocument/2006/relationships/hyperlink" Target="https://www.fullpicture.app/item/35e5201d38387e0681fed3a09cf95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2023-03-04T13:06:06+01:00</dcterms:created>
  <dcterms:modified xsi:type="dcterms:W3CDTF">2023-03-04T13:06:06+01:00</dcterms:modified>
</cp:coreProperties>
</file>

<file path=docProps/custom.xml><?xml version="1.0" encoding="utf-8"?>
<Properties xmlns="http://schemas.openxmlformats.org/officeDocument/2006/custom-properties" xmlns:vt="http://schemas.openxmlformats.org/officeDocument/2006/docPropsVTypes"/>
</file>