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 Free Full-Text | Temporal and Spatial Changes of Rural Settlements and Their Influencing Factors in Northeast China from 2000 to 2020</w:t>
      </w:r>
      <w:br/>
      <w:hyperlink r:id="rId7" w:history="1">
        <w:r>
          <w:rPr>
            <w:color w:val="2980b9"/>
            <w:u w:val="single"/>
          </w:rPr>
          <w:t xml:space="preserve">https://www.mdpi.com/2073-445X/11/10/1640</w:t>
        </w:r>
      </w:hyperlink>
    </w:p>
    <w:p>
      <w:pPr>
        <w:pStyle w:val="Heading1"/>
      </w:pPr>
      <w:bookmarkStart w:id="2" w:name="_Toc2"/>
      <w:r>
        <w:t>Article summary:</w:t>
      </w:r>
      <w:bookmarkEnd w:id="2"/>
    </w:p>
    <w:p>
      <w:pPr>
        <w:jc w:val="both"/>
      </w:pPr>
      <w:r>
        <w:rPr/>
        <w:t xml:space="preserve">1. The area of rural settlements in Northeast China increased by 190,603.03 hectares from 2000 to 2020, and the core density value of rural settlements in the north decreased while the core density value in the southeast increased slightly.</w:t>
      </w:r>
    </w:p>
    <w:p>
      <w:pPr>
        <w:jc w:val="both"/>
      </w:pPr>
      <w:r>
        <w:rPr/>
        <w:t xml:space="preserve">2. 81.6% of the land occupied by the expansion of rural settlements comes from cultivated land, and there is an increasing number of hollow villages.</w:t>
      </w:r>
    </w:p>
    <w:p>
      <w:pPr>
        <w:jc w:val="both"/>
      </w:pPr>
      <w:r>
        <w:rPr/>
        <w:t xml:space="preserve">3. The main factors affecting the changes of rural settlements in Northeast China are water resource conditions, terrain conditions, traffic location, and the level of county economic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“Temporal and Spatial Changes of Rural Settlements and Their Influencing Factors in Northeast China from 2000 to 2020” provides a comprehensive overview of how rural settlements have changed over time in Northeast China. The article is well-researched and provides detailed information on the changes that have occurred as well as potential influencing factors for these changes. However, there are some areas where more research could be done to provide a more complete picture. For example, while the article mentions that 81.6% of land occupied by expansion comes from cultivated land, it does not provide any information on what type of crops were grown or how this has impacted local food production or sustainability efforts. Additionally, while it mentions that there are increasing numbers of hollow villages, it does not provide any insight into why this is occurring or what can be done to address this issue. Furthermore, while it mentions various influencing factors such as water resources and terrain conditions, it does not explore other potential factors such as climate change or population growth which may also be impacting rural settlement patterns in Northeast China. Finally, while it provides a comprehensive overview of changes over time from 2000 to 2020, it does not provide any predictions for future trends or discuss potential strategies for addressing current issues related to rural settlement patterns in Northeast China. </w:t>
      </w:r>
    </w:p>
    <w:p>
      <w:pPr>
        <w:jc w:val="both"/>
      </w:pPr>
      <w:r>
        <w:rPr/>
        <w:t xml:space="preserve">In conclusion, this article provides a comprehensive overview of temporal and spatial changes in rural settlements in Northeast China from 2000 to 2020 as well as potential influencing factors for these changes; however more research could be done to provide a more complete picture including exploring other potential influencing factors such as climate change or population growth and providing predictions for future trends or discussing potential strategies for addressing current issues related to rural settlement patterns in Northeast China.</w:t>
      </w:r>
    </w:p>
    <w:p>
      <w:pPr>
        <w:pStyle w:val="Heading1"/>
      </w:pPr>
      <w:bookmarkStart w:id="5" w:name="_Toc5"/>
      <w:r>
        <w:t>Topics for further research:</w:t>
      </w:r>
      <w:bookmarkEnd w:id="5"/>
    </w:p>
    <w:p>
      <w:pPr>
        <w:spacing w:after="0"/>
        <w:numPr>
          <w:ilvl w:val="0"/>
          <w:numId w:val="2"/>
        </w:numPr>
      </w:pPr>
      <w:r>
        <w:rPr/>
        <w:t xml:space="preserve">Climate change and rural settlements in Northeast China</w:t>
      </w:r>
    </w:p>
    <w:p>
      <w:pPr>
        <w:spacing w:after="0"/>
        <w:numPr>
          <w:ilvl w:val="0"/>
          <w:numId w:val="2"/>
        </w:numPr>
      </w:pPr>
      <w:r>
        <w:rPr/>
        <w:t xml:space="preserve">Population growth and rural settlements in Northeast China</w:t>
      </w:r>
    </w:p>
    <w:p>
      <w:pPr>
        <w:spacing w:after="0"/>
        <w:numPr>
          <w:ilvl w:val="0"/>
          <w:numId w:val="2"/>
        </w:numPr>
      </w:pPr>
      <w:r>
        <w:rPr/>
        <w:t xml:space="preserve">Strategies for addressing rural settlement issues in Northeast China</w:t>
      </w:r>
    </w:p>
    <w:p>
      <w:pPr>
        <w:spacing w:after="0"/>
        <w:numPr>
          <w:ilvl w:val="0"/>
          <w:numId w:val="2"/>
        </w:numPr>
      </w:pPr>
      <w:r>
        <w:rPr/>
        <w:t xml:space="preserve">Impact of cultivated land on rural settlements in Northeast China</w:t>
      </w:r>
    </w:p>
    <w:p>
      <w:pPr>
        <w:spacing w:after="0"/>
        <w:numPr>
          <w:ilvl w:val="0"/>
          <w:numId w:val="2"/>
        </w:numPr>
      </w:pPr>
      <w:r>
        <w:rPr/>
        <w:t xml:space="preserve">Causes of hollow villages in Northeast China</w:t>
      </w:r>
    </w:p>
    <w:p>
      <w:pPr>
        <w:numPr>
          <w:ilvl w:val="0"/>
          <w:numId w:val="2"/>
        </w:numPr>
      </w:pPr>
      <w:r>
        <w:rPr/>
        <w:t xml:space="preserve">Future trends of rural settlements in Northeast China</w:t>
      </w:r>
    </w:p>
    <w:p>
      <w:pPr>
        <w:pStyle w:val="Heading1"/>
      </w:pPr>
      <w:bookmarkStart w:id="6" w:name="_Toc6"/>
      <w:r>
        <w:t>Report location:</w:t>
      </w:r>
      <w:bookmarkEnd w:id="6"/>
    </w:p>
    <w:p>
      <w:hyperlink r:id="rId8" w:history="1">
        <w:r>
          <w:rPr>
            <w:color w:val="2980b9"/>
            <w:u w:val="single"/>
          </w:rPr>
          <w:t xml:space="preserve">https://www.fullpicture.app/item/35fd7abf62e32d905437ae1f14c7591e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8F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5X/11/10/1640" TargetMode="External"/><Relationship Id="rId8" Type="http://schemas.openxmlformats.org/officeDocument/2006/relationships/hyperlink" Target="https://www.fullpicture.app/item/35fd7abf62e32d905437ae1f14c75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2023-03-04T04:09:32+01:00</dcterms:created>
  <dcterms:modified xsi:type="dcterms:W3CDTF">2023-03-04T04:09:32+01:00</dcterms:modified>
</cp:coreProperties>
</file>

<file path=docProps/custom.xml><?xml version="1.0" encoding="utf-8"?>
<Properties xmlns="http://schemas.openxmlformats.org/officeDocument/2006/custom-properties" xmlns:vt="http://schemas.openxmlformats.org/officeDocument/2006/docPropsVTypes"/>
</file>