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Cardiovascular adverse events in modern myeloma therapy - Incidence and risks. A review from the European Myeloma Network (EMN) and Italian Society of Arterial Hypertension (SIIA) - PubMed</w:t>
      </w:r>
      <w:br/>
      <w:hyperlink r:id="rId7" w:history="1">
        <w:r>
          <w:rPr>
            <w:color w:val="2980b9"/>
            <w:u w:val="single"/>
          </w:rPr>
          <w:t xml:space="preserve">https://pubmed.ncbi.nlm.nih.gov/30049825/</w:t>
        </w:r>
      </w:hyperlink>
    </w:p>
    <w:p>
      <w:pPr>
        <w:pStyle w:val="Heading1"/>
      </w:pPr>
      <w:bookmarkStart w:id="2" w:name="_Toc2"/>
      <w:r>
        <w:t>Article summary:</w:t>
      </w:r>
      <w:bookmarkEnd w:id="2"/>
    </w:p>
    <w:p>
      <w:pPr>
        <w:jc w:val="both"/>
      </w:pPr>
      <w:r>
        <w:rPr/>
        <w:t xml:space="preserve">1. 多发性骨髓瘤患者心血管不良事件的发生率较高，可能与多种因素有关，包括与疾病无关的因素（年龄、糖尿病、血脂异常、肥胖、先前心血管疾病）、与疾病相关的因素（心脏AL淀粉样变性、高黏滞度、高输出性心力衰竭、动静脉分流、贫血、肾功能障碍）以及与抗多发性骨髓瘤治疗相关的因素（蒽环类化合物、皮质类固醇、碱化剂、免疫调节药物、蛋白酶抑制剂）。</w:t>
      </w:r>
    </w:p>
    <w:p>
      <w:pPr>
        <w:jc w:val="both"/>
      </w:pPr>
      <w:r>
        <w:rPr/>
        <w:t xml:space="preserve">2. 在当前临床实践中，对于心血管事件的了解，有效的剂量减少，以及预防和管理化学治疗药物早期和晚期心血管副作用是至关重要的。</w:t>
      </w:r>
    </w:p>
    <w:p>
      <w:pPr>
        <w:jc w:val="both"/>
      </w:pPr>
      <w:r>
        <w:rPr/>
        <w:t xml:space="preserve">3. 多发性骨髓瘤专家需要仔细权衡每个患者药物的功效和毒性。本综述总结了当今抗多发性骨髓瘤治疗中心血管不良事件的最新数据和新见解，重点关注卡菲索米布，并为预防和管理多发性骨髓瘤患者心血管副作用制定共识建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https://www.fullpicture.app/item/36173037e0bddbe7de94d957f1288a66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35B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049825/" TargetMode="External"/><Relationship Id="rId8" Type="http://schemas.openxmlformats.org/officeDocument/2006/relationships/hyperlink" Target="https://www.fullpicture.app/item/36173037e0bddbe7de94d957f1288a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2023-11-05T07:09:33+01:00</dcterms:created>
  <dcterms:modified xsi:type="dcterms:W3CDTF">2023-11-05T07:09:33+01:00</dcterms:modified>
</cp:coreProperties>
</file>

<file path=docProps/custom.xml><?xml version="1.0" encoding="utf-8"?>
<Properties xmlns="http://schemas.openxmlformats.org/officeDocument/2006/custom-properties" xmlns:vt="http://schemas.openxmlformats.org/officeDocument/2006/docPropsVTypes"/>
</file>