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heterogeneity analyses of pore structure and mineral composition of Barnett Shale using X-ray scattering techniques - ScienceDirect</w:t>
      </w:r>
      <w:br/>
      <w:hyperlink r:id="rId7" w:history="1">
        <w:r>
          <w:rPr>
            <w:color w:val="2980b9"/>
            <w:u w:val="single"/>
          </w:rPr>
          <w:t xml:space="preserve">https://www.sciencedirect.com/science/article/abs/pii/S0264817221004578</w:t>
        </w:r>
      </w:hyperlink>
    </w:p>
    <w:p>
      <w:pPr>
        <w:pStyle w:val="Heading1"/>
      </w:pPr>
      <w:bookmarkStart w:id="2" w:name="_Toc2"/>
      <w:r>
        <w:t>Article summary:</w:t>
      </w:r>
      <w:bookmarkEnd w:id="2"/>
    </w:p>
    <w:p>
      <w:pPr>
        <w:jc w:val="both"/>
      </w:pPr>
      <w:r>
        <w:rPr/>
        <w:t xml:space="preserve">1. The spatial heterogeneity of pore structure and mineral composition in shale complicates laboratory measurements of porosity and pore size distribution.</w:t>
      </w:r>
    </w:p>
    <w:p>
      <w:pPr>
        <w:jc w:val="both"/>
      </w:pPr>
      <w:r>
        <w:rPr/>
        <w:t xml:space="preserve">2. X-ray scattering techniques at the Advanced Photon Source can non-destructively determine pore structure and mineral composition in mm x mm areas in a short time.</w:t>
      </w:r>
    </w:p>
    <w:p>
      <w:pPr>
        <w:jc w:val="both"/>
      </w:pPr>
      <w:r>
        <w:rPr/>
        <w:t xml:space="preserve">3. The use of USAXS, SAXS, and WAXS allowed for mapping of porosity, surface area, pore size distribution, and mineral composition in two Barnett Shale samples, revealing high spatial heterogeneity.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"Spatial heterogeneity analyses of pore structure and mineral composition of Barnett Shale using X-ray scattering techniques" provides insights into the spatial heterogeneity of pore structure and mineral composition in shale samples. The authors use X-ray scattering techniques to map out the porosity, surface area, and mineral composition of two Barnett Shale samples. The study highlights the high spatial heterogeneity of pore structure and mineral composition in shale, which complicates laboratory measurements of porosity and pore size distribution.</w:t>
      </w:r>
    </w:p>
    <w:p>
      <w:pPr>
        <w:jc w:val="both"/>
      </w:pPr>
      <w:r>
        <w:rPr/>
        <w:t xml:space="preserve"/>
      </w:r>
    </w:p>
    <w:p>
      <w:pPr>
        <w:jc w:val="both"/>
      </w:pPr>
      <w:r>
        <w:rPr/>
        <w:t xml:space="preserve">The article is well-written and provides a detailed description of the methods used to analyze the shale samples. The authors provide clear explanations of the X-ray scattering techniques used to determine the porosity, surface area, and mineral composition of the samples. They also provide detailed maps showing the spatial distribution of these properties in each sample.</w:t>
      </w:r>
    </w:p>
    <w:p>
      <w:pPr>
        <w:jc w:val="both"/>
      </w:pPr>
      <w:r>
        <w:rPr/>
        <w:t xml:space="preserve"/>
      </w:r>
    </w:p>
    <w:p>
      <w:pPr>
        <w:jc w:val="both"/>
      </w:pPr>
      <w:r>
        <w:rPr/>
        <w:t xml:space="preserve">One potential bias in this article is that it focuses solely on the positive aspects of X-ray scattering techniques for analyzing shale samples. While these techniques are undoubtedly useful for mapping out the spatial heterogeneity of pore structure and mineral composition, they may not be suitable for all types of shale samples or for all research questions related to shale reservoirs. The authors do not discuss any limitations or potential drawbacks associated with these techniques.</w:t>
      </w:r>
    </w:p>
    <w:p>
      <w:pPr>
        <w:jc w:val="both"/>
      </w:pPr>
      <w:r>
        <w:rPr/>
        <w:t xml:space="preserve"/>
      </w:r>
    </w:p>
    <w:p>
      <w:pPr>
        <w:jc w:val="both"/>
      </w:pPr>
      <w:r>
        <w:rPr/>
        <w:t xml:space="preserve">Another potential bias is that the article only presents one side of the argument regarding the importance of understanding spatial heterogeneity in shale reservoirs. While it is certainly important to understand how pore structure and mineral composition vary at different scales within a reservoir, there may be other factors that are equally important for predicting reservoir performance or optimizing production strategies. For example, understanding how fractures propagate through a reservoir may be just as important as understanding how pores are distributed within it.</w:t>
      </w:r>
    </w:p>
    <w:p>
      <w:pPr>
        <w:jc w:val="both"/>
      </w:pPr>
      <w:r>
        <w:rPr/>
        <w:t xml:space="preserve"/>
      </w:r>
    </w:p>
    <w:p>
      <w:pPr>
        <w:jc w:val="both"/>
      </w:pPr>
      <w:r>
        <w:rPr/>
        <w:t xml:space="preserve">Overall, this article provides valuable insights into how X-ray scattering techniques can be used to analyze spatial heterogeneity in shale reservoirs. However, readers should be aware that there may be limitations or potential biases associated with these techniques that are not discussed in this article. Additionally, readers should consider other factors beyond just pore structure and mineral composition when evaluating reservoir performance or optimizing production strategies.</w:t>
      </w:r>
    </w:p>
    <w:p>
      <w:pPr>
        <w:pStyle w:val="Heading1"/>
      </w:pPr>
      <w:bookmarkStart w:id="5" w:name="_Toc5"/>
      <w:r>
        <w:t>Topics for further research:</w:t>
      </w:r>
      <w:bookmarkEnd w:id="5"/>
    </w:p>
    <w:p>
      <w:pPr>
        <w:spacing w:after="0"/>
        <w:numPr>
          <w:ilvl w:val="0"/>
          <w:numId w:val="2"/>
        </w:numPr>
      </w:pPr>
      <w:r>
        <w:rPr/>
        <w:t xml:space="preserve">Limitations of X-ray scattering techniques for analyzing shale samples
</w:t>
      </w:r>
    </w:p>
    <w:p>
      <w:pPr>
        <w:spacing w:after="0"/>
        <w:numPr>
          <w:ilvl w:val="0"/>
          <w:numId w:val="2"/>
        </w:numPr>
      </w:pPr>
      <w:r>
        <w:rPr/>
        <w:t xml:space="preserve">Alternative methods for analyzing spatial heterogeneity in shale reservoirs
</w:t>
      </w:r>
    </w:p>
    <w:p>
      <w:pPr>
        <w:spacing w:after="0"/>
        <w:numPr>
          <w:ilvl w:val="0"/>
          <w:numId w:val="2"/>
        </w:numPr>
      </w:pPr>
      <w:r>
        <w:rPr/>
        <w:t xml:space="preserve">Importance of fracture propagation in shale reservoir performance
</w:t>
      </w:r>
    </w:p>
    <w:p>
      <w:pPr>
        <w:spacing w:after="0"/>
        <w:numPr>
          <w:ilvl w:val="0"/>
          <w:numId w:val="2"/>
        </w:numPr>
      </w:pPr>
      <w:r>
        <w:rPr/>
        <w:t xml:space="preserve">Factors beyond pore structure and mineral composition in optimizing production strategies
</w:t>
      </w:r>
    </w:p>
    <w:p>
      <w:pPr>
        <w:spacing w:after="0"/>
        <w:numPr>
          <w:ilvl w:val="0"/>
          <w:numId w:val="2"/>
        </w:numPr>
      </w:pPr>
      <w:r>
        <w:rPr/>
        <w:t xml:space="preserve">Challenges in measuring porosity and pore size distribution in shale samples
</w:t>
      </w:r>
    </w:p>
    <w:p>
      <w:pPr>
        <w:numPr>
          <w:ilvl w:val="0"/>
          <w:numId w:val="2"/>
        </w:numPr>
      </w:pPr>
      <w:r>
        <w:rPr/>
        <w:t xml:space="preserve">Implications of spatial heterogeneity for hydraulic fracturing design and optimization</w:t>
      </w:r>
    </w:p>
    <w:p>
      <w:pPr>
        <w:pStyle w:val="Heading1"/>
      </w:pPr>
      <w:bookmarkStart w:id="6" w:name="_Toc6"/>
      <w:r>
        <w:t>Report location:</w:t>
      </w:r>
      <w:bookmarkEnd w:id="6"/>
    </w:p>
    <w:p>
      <w:hyperlink r:id="rId8" w:history="1">
        <w:r>
          <w:rPr>
            <w:color w:val="2980b9"/>
            <w:u w:val="single"/>
          </w:rPr>
          <w:t xml:space="preserve">https://www.fullpicture.app/item/361b7573414c0082d19a4d6d53d6bf00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A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817221004578" TargetMode="External"/><Relationship Id="rId8" Type="http://schemas.openxmlformats.org/officeDocument/2006/relationships/hyperlink" Target="https://www.fullpicture.app/item/361b7573414c0082d19a4d6d53d6b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2023-12-28T07:23:14+01:00</dcterms:created>
  <dcterms:modified xsi:type="dcterms:W3CDTF">2023-12-28T07:23:14+01:00</dcterms:modified>
</cp:coreProperties>
</file>

<file path=docProps/custom.xml><?xml version="1.0" encoding="utf-8"?>
<Properties xmlns="http://schemas.openxmlformats.org/officeDocument/2006/custom-properties" xmlns:vt="http://schemas.openxmlformats.org/officeDocument/2006/docPropsVTypes"/>
</file>