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Nursing students' experience of risk assessment, prevention and management: a systematic review - PubMed</w:t>
      </w:r>
      <w:br/>
      <w:hyperlink r:id="rId7" w:history="1">
        <w:r>
          <w:rPr>
            <w:color w:val="2980b9"/>
            <w:u w:val="single"/>
          </w:rPr>
          <w:t xml:space="preserve">https://pubmed.ncbi.nlm.nih.gov/34322627/</w:t>
        </w:r>
      </w:hyperlink>
    </w:p>
    <w:p>
      <w:pPr>
        <w:pStyle w:val="Heading1"/>
      </w:pPr>
      <w:bookmarkStart w:id="2" w:name="_Toc2"/>
      <w:r>
        <w:t>Article summary:</w:t>
      </w:r>
      <w:bookmarkEnd w:id="2"/>
    </w:p>
    <w:p>
      <w:pPr>
        <w:jc w:val="both"/>
      </w:pPr>
      <w:r>
        <w:rPr/>
        <w:t xml:space="preserve">1. The ability of healthcare workers to reduce the probability of error is fundamental for patient and healthcare worker safety in the healthcare environment.</w:t>
      </w:r>
    </w:p>
    <w:p>
      <w:pPr>
        <w:jc w:val="both"/>
      </w:pPr>
      <w:r>
        <w:rPr/>
        <w:t xml:space="preserve">2. A systematic review focused on nursing students found that many do not feel confident with patient safety, and patient safety education is often delivered through lecture, laboratory, or simulation sessions.</w:t>
      </w:r>
    </w:p>
    <w:p>
      <w:pPr>
        <w:jc w:val="both"/>
      </w:pPr>
      <w:r>
        <w:rPr/>
        <w:t xml:space="preserve">3. The review highlights the need to revise nursing curriculums on patient safety and consider better educational methodologies to create safe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"Nursing students' experience of risk assessment, prevention and management: a systematic review" aims to assess the level and determinants of knowledge about risk assessment, prevention, and management of nursing students. The authors conducted a systematic review according to the Preferred Reporting Items for Systematic Reviews and Meta-Analyses (PRISMA) statement. They searched the bibliographic databases Pubmed, Scopus, and Cinahl to collect all available articles in English and Italian issued between 2015 and August 2019.</w:t>
      </w:r>
    </w:p>
    <w:p>
      <w:pPr>
        <w:jc w:val="both"/>
      </w:pPr>
      <w:r>
        <w:rPr/>
        <w:t xml:space="preserve"/>
      </w:r>
    </w:p>
    <w:p>
      <w:pPr>
        <w:jc w:val="both"/>
      </w:pPr>
      <w:r>
        <w:rPr/>
        <w:t xml:space="preserve">The article presents some worrying findings regarding nursing students' error frequencies. However, the literature on nursing student errors is limited. Some authors have created a model of prevention of clinical error based on three levels. The majority of nursing students do not feel confident with patient safety. Patient safety education was delivered by lecture, laboratory or simulation sessions.</w:t>
      </w:r>
    </w:p>
    <w:p>
      <w:pPr>
        <w:jc w:val="both"/>
      </w:pPr>
      <w:r>
        <w:rPr/>
        <w:t xml:space="preserve"/>
      </w:r>
    </w:p>
    <w:p>
      <w:pPr>
        <w:jc w:val="both"/>
      </w:pPr>
      <w:r>
        <w:rPr/>
        <w:t xml:space="preserve">The article's strengths include its adherence to PRISMA guidelines for systematic reviews, which enhances its credibility. The authors also used the Grading of Recommendations, Assessment, Development and Evaluations (GRADE) method to assess the quality of evidence.</w:t>
      </w:r>
    </w:p>
    <w:p>
      <w:pPr>
        <w:jc w:val="both"/>
      </w:pPr>
      <w:r>
        <w:rPr/>
        <w:t xml:space="preserve"/>
      </w:r>
    </w:p>
    <w:p>
      <w:pPr>
        <w:jc w:val="both"/>
      </w:pPr>
      <w:r>
        <w:rPr/>
        <w:t xml:space="preserve">However, there are some potential biases in this article that need consideration. Firstly, the search criteria were limited to articles published in English or Italian between 2015 and August 2019. This may have excluded relevant studies published outside this timeframe or in other languages. Secondly, only three databases were searched for articles; other relevant databases may have been overlooked.</w:t>
      </w:r>
    </w:p>
    <w:p>
      <w:pPr>
        <w:jc w:val="both"/>
      </w:pPr>
      <w:r>
        <w:rPr/>
        <w:t xml:space="preserve"/>
      </w:r>
    </w:p>
    <w:p>
      <w:pPr>
        <w:jc w:val="both"/>
      </w:pPr>
      <w:r>
        <w:rPr/>
        <w:t xml:space="preserve">Additionally, while the article highlights some worrying findings regarding nursing students' error frequencies and lack of confidence in patient safety practices, it does not explore possible reasons for these issues fully. For example, it does not consider whether inadequate training or poor working conditions contribute to these problems.</w:t>
      </w:r>
    </w:p>
    <w:p>
      <w:pPr>
        <w:jc w:val="both"/>
      </w:pPr>
      <w:r>
        <w:rPr/>
        <w:t xml:space="preserve"/>
      </w:r>
    </w:p>
    <w:p>
      <w:pPr>
        <w:jc w:val="both"/>
      </w:pPr>
      <w:r>
        <w:rPr/>
        <w:t xml:space="preserve">Furthermore, while the article suggests revising nursing curricula on patient safety education as a solution to these issues, it does not explore alternative solutions or consider potential barriers to implementing such changes.</w:t>
      </w:r>
    </w:p>
    <w:p>
      <w:pPr>
        <w:jc w:val="both"/>
      </w:pPr>
      <w:r>
        <w:rPr/>
        <w:t xml:space="preserve"/>
      </w:r>
    </w:p>
    <w:p>
      <w:pPr>
        <w:jc w:val="both"/>
      </w:pPr>
      <w:r>
        <w:rPr/>
        <w:t xml:space="preserve">In conclusion, while this article provides valuable insights into nursing students' experiences with risk assessment, prevention and management practices related to patient safety education delivery methods; it has some limitations that need consideration when interpreting its findings. Further research is needed to explore possible reasons for nursing students' lack of confidence in patient safety practices fully and identify effective solutions that can be implemented practically within healthcare settings.</w:t>
      </w:r>
    </w:p>
    <w:p>
      <w:pPr>
        <w:pStyle w:val="Heading1"/>
      </w:pPr>
      <w:bookmarkStart w:id="5" w:name="_Toc5"/>
      <w:r>
        <w:t>Topics for further research:</w:t>
      </w:r>
      <w:bookmarkEnd w:id="5"/>
    </w:p>
    <w:p>
      <w:pPr>
        <w:spacing w:after="0"/>
        <w:numPr>
          <w:ilvl w:val="0"/>
          <w:numId w:val="2"/>
        </w:numPr>
      </w:pPr>
      <w:r>
        <w:rPr/>
        <w:t xml:space="preserve">Factors contributing to nursing students' lack of confidence in patient safety practices
</w:t>
      </w:r>
    </w:p>
    <w:p>
      <w:pPr>
        <w:spacing w:after="0"/>
        <w:numPr>
          <w:ilvl w:val="0"/>
          <w:numId w:val="2"/>
        </w:numPr>
      </w:pPr>
      <w:r>
        <w:rPr/>
        <w:t xml:space="preserve">Effective training methods for risk assessment</w:t>
      </w:r>
    </w:p>
    <w:p>
      <w:pPr>
        <w:spacing w:after="0"/>
        <w:numPr>
          <w:ilvl w:val="0"/>
          <w:numId w:val="2"/>
        </w:numPr>
      </w:pPr>
      <w:r>
        <w:rPr/>
        <w:t xml:space="preserve">prevention</w:t>
      </w:r>
    </w:p>
    <w:p>
      <w:pPr>
        <w:spacing w:after="0"/>
        <w:numPr>
          <w:ilvl w:val="0"/>
          <w:numId w:val="2"/>
        </w:numPr>
      </w:pPr>
      <w:r>
        <w:rPr/>
        <w:t xml:space="preserve">and management in nursing education
</w:t>
      </w:r>
    </w:p>
    <w:p>
      <w:pPr>
        <w:spacing w:after="0"/>
        <w:numPr>
          <w:ilvl w:val="0"/>
          <w:numId w:val="2"/>
        </w:numPr>
      </w:pPr>
      <w:r>
        <w:rPr/>
        <w:t xml:space="preserve">Barriers to implementing changes in nursing curricula for patient safety education
</w:t>
      </w:r>
    </w:p>
    <w:p>
      <w:pPr>
        <w:spacing w:after="0"/>
        <w:numPr>
          <w:ilvl w:val="0"/>
          <w:numId w:val="2"/>
        </w:numPr>
      </w:pPr>
      <w:r>
        <w:rPr/>
        <w:t xml:space="preserve">Impact of poor working conditions on nursing students' patient safety practices
</w:t>
      </w:r>
    </w:p>
    <w:p>
      <w:pPr>
        <w:spacing w:after="0"/>
        <w:numPr>
          <w:ilvl w:val="0"/>
          <w:numId w:val="2"/>
        </w:numPr>
      </w:pPr>
      <w:r>
        <w:rPr/>
        <w:t xml:space="preserve">Strategies for preventing clinical errors in nursing practice
</w:t>
      </w:r>
    </w:p>
    <w:p>
      <w:pPr>
        <w:numPr>
          <w:ilvl w:val="0"/>
          <w:numId w:val="2"/>
        </w:numPr>
      </w:pPr>
      <w:r>
        <w:rPr/>
        <w:t xml:space="preserve">Best practices for patient safety education in nursing programs</w:t>
      </w:r>
    </w:p>
    <w:p>
      <w:pPr>
        <w:pStyle w:val="Heading1"/>
      </w:pPr>
      <w:bookmarkStart w:id="6" w:name="_Toc6"/>
      <w:r>
        <w:t>Report location:</w:t>
      </w:r>
      <w:bookmarkEnd w:id="6"/>
    </w:p>
    <w:p>
      <w:hyperlink r:id="rId8" w:history="1">
        <w:r>
          <w:rPr>
            <w:color w:val="2980b9"/>
            <w:u w:val="single"/>
          </w:rPr>
          <w:t xml:space="preserve">https://www.fullpicture.app/item/36278e7f6445d3f464e5dc46119238fb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A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22627/" TargetMode="External"/><Relationship Id="rId8" Type="http://schemas.openxmlformats.org/officeDocument/2006/relationships/hyperlink" Target="https://www.fullpicture.app/item/36278e7f6445d3f464e5dc4611923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2023-12-06T23:54:42+01:00</dcterms:created>
  <dcterms:modified xsi:type="dcterms:W3CDTF">2023-12-06T23:54:42+01:00</dcterms:modified>
</cp:coreProperties>
</file>

<file path=docProps/custom.xml><?xml version="1.0" encoding="utf-8"?>
<Properties xmlns="http://schemas.openxmlformats.org/officeDocument/2006/custom-properties" xmlns:vt="http://schemas.openxmlformats.org/officeDocument/2006/docPropsVTypes"/>
</file>