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From Diversity to Inclusion to Equity: A Theory of Generative Interactions - ProQuest</w:t></w:r><w:br/><w:hyperlink r:id="rId7" w:history="1"><w:r><w:rPr><w:color w:val="2980b9"/><w:u w:val="single"/></w:rPr><w:t xml:space="preserve">https://www.proquest.com/docview/2229517924?parentSessionId=2fJbEG85q%2Bt8vvQevDLjuBZeNUKM7TADFjG9OA6b4WE%3D&pq-origsite=primo&accountid=14757</w:t></w:r></w:hyperlink></w:p><w:p><w:pPr><w:pStyle w:val="Heading1"/></w:pPr><w:bookmarkStart w:id="2" w:name="_Toc2"/><w:r><w:t>Article summary:</w:t></w:r><w:bookmarkEnd w:id="2"/></w:p><w:p><w:pPr><w:jc w:val="both"/></w:pPr><w:r><w:rPr/><w:t xml:space="preserve">1. This article examines the concept of generative interactions in the context of diversity, inclusion, and equity.</w:t></w:r></w:p><w:p><w:pPr><w:jc w:val="both"/></w:pPr><w:r><w:rPr/><w:t xml:space="preserve">2. It looks at how these concepts can be used to create a more equitable society.</w:t></w:r></w:p><w:p><w:pPr><w:jc w:val="both"/></w:pPr><w:r><w:rPr/><w:t xml:space="preserve">3. The article also provides case studies and research to support its claims.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evidence from multiple sources to support its claims. The sources cited are all reputable and credible, such as the Journal of Business Ethics, the Journal of Healthcare Management, Sport Education and Society, Sociology of Education, and Sociologus. Furthermore, the article does not appear to be biased or one-sided in its reporting; rather, it presents both sides of the argument fairly and objectively. Additionally, there are no unsupported claims or missing points of consideration in the article; all claims are backed up by evidence from reputable sources. Finally, there is no promotional content or partiality present in the article; it is an unbiased exploration of generative interactions in relation to diversity, inclusion, and equity.</w:t></w:r></w:p><w:p><w:pPr><w:pStyle w:val="Heading1"/></w:pPr><w:bookmarkStart w:id="5" w:name="_Toc5"/><w:r><w:t>Topics for further research:</w:t></w:r><w:bookmarkEnd w:id="5"/></w:p><w:p><w:pPr><w:spacing w:after="0"/><w:numPr><w:ilvl w:val="0"/><w:numId w:val="2"/></w:numPr></w:pPr><w:r><w:rPr/><w:t xml:space="preserve">Diversity and Inclusion in the Workplace</w:t></w:r></w:p><w:p><w:pPr><w:spacing w:after="0"/><w:numPr><w:ilvl w:val="0"/><w:numId w:val="2"/></w:numPr></w:pPr><w:r><w:rPr/><w:t xml:space="preserve">Equity and Social Justice in Education</w:t></w:r></w:p><w:p><w:pPr><w:spacing w:after="0"/><w:numPr><w:ilvl w:val="0"/><w:numId w:val="2"/></w:numPr></w:pPr><w:r><w:rPr/><w:t xml:space="preserve">Generative Interactions and Social Change</w:t></w:r></w:p><w:p><w:pPr><w:spacing w:after="0"/><w:numPr><w:ilvl w:val="0"/><w:numId w:val="2"/></w:numPr></w:pPr><w:r><w:rPr/><w:t xml:space="preserve">Cultural Competence and Organizational Development</w:t></w:r></w:p><w:p><w:pPr><w:spacing w:after="0"/><w:numPr><w:ilvl w:val="0"/><w:numId w:val="2"/></w:numPr></w:pPr><w:r><w:rPr/><w:t xml:space="preserve">Organizational Culture and Inclusion Strategies</w:t></w:r></w:p><w:p><w:pPr><w:numPr><w:ilvl w:val="0"/><w:numId w:val="2"/></w:numPr></w:pPr><w:r><w:rPr/><w:t xml:space="preserve">Diversity and Inclusion in Healthcare</w:t></w:r></w:p><w:p><w:pPr><w:pStyle w:val="Heading1"/></w:pPr><w:bookmarkStart w:id="6" w:name="_Toc6"/><w:r><w:t>Report location:</w:t></w:r><w:bookmarkEnd w:id="6"/></w:p><w:p><w:hyperlink r:id="rId8" w:history="1"><w:r><w:rPr><w:color w:val="2980b9"/><w:u w:val="single"/></w:rPr><w:t xml:space="preserve">https://www.fullpicture.app/item/362eec5123c5464cf97c08262abc59cf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E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229517924?parentSessionId=2fJbEG85q%2Bt8vvQevDLjuBZeNUKM7TADFjG9OA6b4WE%3D&amp;pq-origsite=primo&amp;accountid=14757" TargetMode="External"/><Relationship Id="rId8" Type="http://schemas.openxmlformats.org/officeDocument/2006/relationships/hyperlink" Target="https://www.fullpicture.app/item/362eec5123c5464cf97c08262abc59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2023-02-25T15:41:09+01:00</dcterms:created>
  <dcterms:modified xsi:type="dcterms:W3CDTF">2023-02-25T15:41:09+01:00</dcterms:modified>
</cp:coreProperties>
</file>

<file path=docProps/custom.xml><?xml version="1.0" encoding="utf-8"?>
<Properties xmlns="http://schemas.openxmlformats.org/officeDocument/2006/custom-properties" xmlns:vt="http://schemas.openxmlformats.org/officeDocument/2006/docPropsVTypes"/>
</file>