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河湖系统沉积物有机碳埋藏量人为驱动的时间顺序增加 - ScienceDirect</w:t>
      </w:r>
      <w:br/>
      <w:hyperlink r:id="rId7" w:history="1">
        <w:r>
          <w:rPr>
            <w:color w:val="2980b9"/>
            <w:u w:val="single"/>
          </w:rPr>
          <w:t xml:space="preserve">https://www.sciencedirect.com/science/article/pii/S0013935122017194</w:t>
        </w:r>
      </w:hyperlink>
    </w:p>
    <w:p>
      <w:pPr>
        <w:pStyle w:val="Heading1"/>
      </w:pPr>
      <w:bookmarkStart w:id="2" w:name="_Toc2"/>
      <w:r>
        <w:t>Article summary:</w:t>
      </w:r>
      <w:bookmarkEnd w:id="2"/>
    </w:p>
    <w:p>
      <w:pPr>
        <w:jc w:val="both"/>
      </w:pPr>
      <w:r>
        <w:rPr/>
        <w:t xml:space="preserve">1. This study examined the scale, distribution, and magnitude of organic carbon burial in lake sediments from the western part of Dongting Lake.</w:t>
      </w:r>
    </w:p>
    <w:p>
      <w:pPr>
        <w:jc w:val="both"/>
      </w:pPr>
      <w:r>
        <w:rPr/>
        <w:t xml:space="preserve">2. Variations in TOC burial were attributed to natural variations and human disturbances, with a 7-1900 fold increase in BR catalog since 4 years ago.</w:t>
      </w:r>
    </w:p>
    <w:p>
      <w:pPr>
        <w:jc w:val="both"/>
      </w:pPr>
      <w:r>
        <w:rPr/>
        <w:t xml:space="preserve">3. The study revealed the connection between TOC burial, natural variation, and human interference by examining the evolution of lake sedimentary environment burial.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on organic carbon burial in lake sediments from the western part of Dongting Lake. The authors provide evidence for their claims by citing relevant studies and providing data from their own research. Furthermore, they discuss potential sources of bias such as natural variation and human disturbances that could affect TOC burial rates.</w:t>
      </w:r>
    </w:p>
    <w:p>
      <w:pPr>
        <w:jc w:val="both"/>
      </w:pPr>
      <w:r>
        <w:rPr/>
        <w:t xml:space="preserve">However, there are some points that could be improved upon in terms of trustworthiness and reliability. For example, while the authors discuss potential sources of bias such as natural variation and human disturbances that could affect TOC burial rates, they do not explore any counterarguments or alternative explanations for these effects. Additionally, while they cite relevant studies to support their claims, they do not provide any evidence for their own findings or discuss any possible risks associated with their research methods or results. Finally, while they present both sides of the argument equally in terms of discussing potential sources of bias and citing relevant studies to support their claims, they do not present both sides equally when discussing possible risks associated with their research methods or results.</w:t>
      </w:r>
    </w:p>
    <w:p>
      <w:pPr>
        <w:pStyle w:val="Heading1"/>
      </w:pPr>
      <w:bookmarkStart w:id="5" w:name="_Toc5"/>
      <w:r>
        <w:t>Topics for further research:</w:t>
      </w:r>
      <w:bookmarkEnd w:id="5"/>
    </w:p>
    <w:p>
      <w:pPr>
        <w:spacing w:after="0"/>
        <w:numPr>
          <w:ilvl w:val="0"/>
          <w:numId w:val="2"/>
        </w:numPr>
      </w:pPr>
      <w:r>
        <w:rPr/>
        <w:t xml:space="preserve">Natural variation and human disturbances affecting TOC burial rates</w:t>
      </w:r>
    </w:p>
    <w:p>
      <w:pPr>
        <w:spacing w:after="0"/>
        <w:numPr>
          <w:ilvl w:val="0"/>
          <w:numId w:val="2"/>
        </w:numPr>
      </w:pPr>
      <w:r>
        <w:rPr/>
        <w:t xml:space="preserve">Counterarguments for potential sources of bias</w:t>
      </w:r>
    </w:p>
    <w:p>
      <w:pPr>
        <w:spacing w:after="0"/>
        <w:numPr>
          <w:ilvl w:val="0"/>
          <w:numId w:val="2"/>
        </w:numPr>
      </w:pPr>
      <w:r>
        <w:rPr/>
        <w:t xml:space="preserve">Alternative explanations for TOC burial rates</w:t>
      </w:r>
    </w:p>
    <w:p>
      <w:pPr>
        <w:spacing w:after="0"/>
        <w:numPr>
          <w:ilvl w:val="0"/>
          <w:numId w:val="2"/>
        </w:numPr>
      </w:pPr>
      <w:r>
        <w:rPr/>
        <w:t xml:space="preserve">Evidence for research findings</w:t>
      </w:r>
    </w:p>
    <w:p>
      <w:pPr>
        <w:spacing w:after="0"/>
        <w:numPr>
          <w:ilvl w:val="0"/>
          <w:numId w:val="2"/>
        </w:numPr>
      </w:pPr>
      <w:r>
        <w:rPr/>
        <w:t xml:space="preserve">Risks associated with research methods</w:t>
      </w:r>
    </w:p>
    <w:p>
      <w:pPr>
        <w:numPr>
          <w:ilvl w:val="0"/>
          <w:numId w:val="2"/>
        </w:numPr>
      </w:pPr>
      <w:r>
        <w:rPr/>
        <w:t xml:space="preserve">Presenting both sides of the argument equally</w:t>
      </w:r>
    </w:p>
    <w:p>
      <w:pPr>
        <w:pStyle w:val="Heading1"/>
      </w:pPr>
      <w:bookmarkStart w:id="6" w:name="_Toc6"/>
      <w:r>
        <w:t>Report location:</w:t>
      </w:r>
      <w:bookmarkEnd w:id="6"/>
    </w:p>
    <w:p>
      <w:hyperlink r:id="rId8" w:history="1">
        <w:r>
          <w:rPr>
            <w:color w:val="2980b9"/>
            <w:u w:val="single"/>
          </w:rPr>
          <w:t xml:space="preserve">https://www.fullpicture.app/item/36401bd797465e0b6fe81455a1e5d7c8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6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2017194" TargetMode="External"/><Relationship Id="rId8" Type="http://schemas.openxmlformats.org/officeDocument/2006/relationships/hyperlink" Target="https://www.fullpicture.app/item/36401bd797465e0b6fe81455a1e5d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2023-02-18T03:21:03+01:00</dcterms:created>
  <dcterms:modified xsi:type="dcterms:W3CDTF">2023-02-18T03:21:03+01:00</dcterms:modified>
</cp:coreProperties>
</file>

<file path=docProps/custom.xml><?xml version="1.0" encoding="utf-8"?>
<Properties xmlns="http://schemas.openxmlformats.org/officeDocument/2006/custom-properties" xmlns:vt="http://schemas.openxmlformats.org/officeDocument/2006/docPropsVTypes"/>
</file>