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online shopping addiction still a depressive illness? —— the induced consumption and traffic trap in live E-commerce: Heliyon</w:t>
      </w:r>
      <w:br/>
      <w:hyperlink r:id="rId7" w:history="1">
        <w:r>
          <w:rPr>
            <w:color w:val="2980b9"/>
            <w:u w:val="single"/>
          </w:rPr>
          <w:t xml:space="preserve">https://www.cell.com/heliyon/fulltext/S2405-8440(24)05926-7</w:t>
        </w:r>
      </w:hyperlink>
    </w:p>
    <w:p>
      <w:pPr>
        <w:pStyle w:val="Heading1"/>
      </w:pPr>
      <w:bookmarkStart w:id="2" w:name="_Toc2"/>
      <w:r>
        <w:t>Article summary:</w:t>
      </w:r>
      <w:bookmarkEnd w:id="2"/>
    </w:p>
    <w:p>
      <w:pPr>
        <w:jc w:val="both"/>
      </w:pPr>
      <w:r>
        <w:rPr/>
        <w:t xml:space="preserve">1. 中国数字经济的快速增长，特别是在线购物行为的转变，促使消费者过度依赖在线购物。</w:t>
      </w:r>
    </w:p>
    <w:p>
      <w:pPr>
        <w:jc w:val="both"/>
      </w:pPr>
      <w:r>
        <w:rPr/>
        <w:t xml:space="preserve">2. 在线购物成瘾与抑郁症之间存在关联，但商业实践挑战了这一结论。</w:t>
      </w:r>
    </w:p>
    <w:p>
      <w:pPr>
        <w:jc w:val="both"/>
      </w:pPr>
      <w:r>
        <w:rPr/>
        <w:t xml:space="preserve">3. 商家通过流量推广、流量陷阱等策略诱导消费者进行实用和享乐性购买，从而导致对直播电商的上瘾。</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在线购物成瘾与抑郁症之间的关系进行了深入探讨，但存在一些潜在偏见和片面报道。首先，文章似乎将在线购物成瘾简单地归因于商家的策略，而忽略了个体消费者自身的责任和选择。虽然商家可能通过各种手段诱导消费者进行购物，但消费者最终是否沉溺于在线购物还是取决于他们自己的意愿和行为。</w:t>
      </w:r>
    </w:p>
    <w:p>
      <w:pPr>
        <w:jc w:val="both"/>
      </w:pPr>
      <w:r>
        <w:rPr/>
        <w:t xml:space="preserve"/>
      </w:r>
    </w:p>
    <w:p>
      <w:pPr>
        <w:jc w:val="both"/>
      </w:pPr>
      <w:r>
        <w:rPr/>
        <w:t xml:space="preserve">其次，文章提到了在线购物成瘾与抑郁症之间的关联，但并未提供足够的证据来支持这一观点。虽然有一些心理学研究表明在线购物成瘾可能与抑郁症有关，但并没有深入探讨这种关系的机制或确凿证据。</w:t>
      </w:r>
    </w:p>
    <w:p>
      <w:pPr>
        <w:jc w:val="both"/>
      </w:pPr>
      <w:r>
        <w:rPr/>
        <w:t xml:space="preserve"/>
      </w:r>
    </w:p>
    <w:p>
      <w:pPr>
        <w:jc w:val="both"/>
      </w:pPr>
      <w:r>
        <w:rPr/>
        <w:t xml:space="preserve">此外，文章似乎忽视了其他可能影响在线购物成瘾的因素，比如个体心理状态、社会环境等。它过分强调了商家的影响力，而忽略了消费者自身的主观意愿和行为选择。</w:t>
      </w:r>
    </w:p>
    <w:p>
      <w:pPr>
        <w:jc w:val="both"/>
      </w:pPr>
      <w:r>
        <w:rPr/>
        <w:t xml:space="preserve"/>
      </w:r>
    </w:p>
    <w:p>
      <w:pPr>
        <w:jc w:val="both"/>
      </w:pPr>
      <w:r>
        <w:rPr/>
        <w:t xml:space="preserve">最后，文章中提到了一些未经掰证或深入探讨的主张，比如商家故意创造外部刺激来引诱消费者进行在线购物。这种宣传性内容缺乏实证支持，并且可能存在误导性。</w:t>
      </w:r>
    </w:p>
    <w:p>
      <w:pPr>
        <w:jc w:val="both"/>
      </w:pPr>
      <w:r>
        <w:rPr/>
        <w:t xml:space="preserve"/>
      </w:r>
    </w:p>
    <w:p>
      <w:pPr>
        <w:jc w:val="both"/>
      </w:pPr>
      <w:r>
        <w:rPr/>
        <w:t xml:space="preserve">总体而言，这篇文章在探讨在线购物成瘾问题时存在一定程度的偏见和不完整性。作者应该更加客观地审视问题，并充分考虑各种可能因素对于消费者行为的影响。同时也需要更多实证数据来支撑其观点，并避免过度宣传或片面报道。</w:t>
      </w:r>
    </w:p>
    <w:p>
      <w:pPr>
        <w:pStyle w:val="Heading1"/>
      </w:pPr>
      <w:bookmarkStart w:id="5" w:name="_Toc5"/>
      <w:r>
        <w:t>Topics for further research:</w:t>
      </w:r>
      <w:bookmarkEnd w:id="5"/>
    </w:p>
    <w:p>
      <w:pPr>
        <w:spacing w:after="0"/>
        <w:numPr>
          <w:ilvl w:val="0"/>
          <w:numId w:val="2"/>
        </w:numPr>
      </w:pPr>
      <w:r>
        <w:rPr/>
        <w:t xml:space="preserve">在线购物成瘾的个体责任和选择
</w:t>
      </w:r>
    </w:p>
    <w:p>
      <w:pPr>
        <w:spacing w:after="0"/>
        <w:numPr>
          <w:ilvl w:val="0"/>
          <w:numId w:val="2"/>
        </w:numPr>
      </w:pPr>
      <w:r>
        <w:rPr/>
        <w:t xml:space="preserve">在线购物成瘾与抑郁症之间的关联证据
</w:t>
      </w:r>
    </w:p>
    <w:p>
      <w:pPr>
        <w:spacing w:after="0"/>
        <w:numPr>
          <w:ilvl w:val="0"/>
          <w:numId w:val="2"/>
        </w:numPr>
      </w:pPr>
      <w:r>
        <w:rPr/>
        <w:t xml:space="preserve">其他可能影响在线购物成瘾的因素
</w:t>
      </w:r>
    </w:p>
    <w:p>
      <w:pPr>
        <w:spacing w:after="0"/>
        <w:numPr>
          <w:ilvl w:val="0"/>
          <w:numId w:val="2"/>
        </w:numPr>
      </w:pPr>
      <w:r>
        <w:rPr/>
        <w:t xml:space="preserve">商家影响力与消费者主观意愿的平衡
</w:t>
      </w:r>
    </w:p>
    <w:p>
      <w:pPr>
        <w:spacing w:after="0"/>
        <w:numPr>
          <w:ilvl w:val="0"/>
          <w:numId w:val="2"/>
        </w:numPr>
      </w:pPr>
      <w:r>
        <w:rPr/>
        <w:t xml:space="preserve">文章中未经深入探讨的主张的实证支持
</w:t>
      </w:r>
    </w:p>
    <w:p>
      <w:pPr>
        <w:numPr>
          <w:ilvl w:val="0"/>
          <w:numId w:val="2"/>
        </w:numPr>
      </w:pPr>
      <w:r>
        <w:rPr/>
        <w:t xml:space="preserve">建议作者更客观地审视问题并提供更多实证数据</w:t>
      </w:r>
    </w:p>
    <w:p>
      <w:pPr>
        <w:pStyle w:val="Heading1"/>
      </w:pPr>
      <w:bookmarkStart w:id="6" w:name="_Toc6"/>
      <w:r>
        <w:t>Report location:</w:t>
      </w:r>
      <w:bookmarkEnd w:id="6"/>
    </w:p>
    <w:p>
      <w:hyperlink r:id="rId8" w:history="1">
        <w:r>
          <w:rPr>
            <w:color w:val="2980b9"/>
            <w:u w:val="single"/>
          </w:rPr>
          <w:t xml:space="preserve">https://www.fullpicture.app/item/36493e45c73a10b07d59286e677668e1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B5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heliyon/fulltext/S2405-8440(24)05926-7" TargetMode="External"/><Relationship Id="rId8" Type="http://schemas.openxmlformats.org/officeDocument/2006/relationships/hyperlink" Target="https://www.fullpicture.app/item/36493e45c73a10b07d59286e677668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2024-04-30T02:41:28+02:00</dcterms:created>
  <dcterms:modified xsi:type="dcterms:W3CDTF">2024-04-30T02:41:28+02:00</dcterms:modified>
</cp:coreProperties>
</file>

<file path=docProps/custom.xml><?xml version="1.0" encoding="utf-8"?>
<Properties xmlns="http://schemas.openxmlformats.org/officeDocument/2006/custom-properties" xmlns:vt="http://schemas.openxmlformats.org/officeDocument/2006/docPropsVTypes"/>
</file>