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Performative Governance | World Politics | Cambridge Core</w:t>
      </w:r>
      <w:br/>
      <w:hyperlink r:id="rId7" w:history="1">
        <w:r>
          <w:rPr>
            <w:color w:val="2980b9"/>
            <w:u w:val="single"/>
          </w:rPr>
          <w:t xml:space="preserve">https://www.cambridge.org/core/journals/world-politics/article/performative-governance/AAC558378BEA651DB7E2480ECFFB4E10</w:t>
        </w:r>
      </w:hyperlink>
    </w:p>
    <w:p>
      <w:pPr>
        <w:pStyle w:val="Heading1"/>
      </w:pPr>
      <w:bookmarkStart w:id="2" w:name="_Toc2"/>
      <w:r>
        <w:t>Article summary:</w:t>
      </w:r>
      <w:bookmarkEnd w:id="2"/>
    </w:p>
    <w:p>
      <w:pPr>
        <w:jc w:val="both"/>
      </w:pPr>
      <w:r>
        <w:rPr/>
        <w:t xml:space="preserve">1. The article examines the use of theatrical performance in politics, and how it is connected to political power.</w:t>
      </w:r>
    </w:p>
    <w:p>
      <w:pPr>
        <w:jc w:val="both"/>
      </w:pPr>
      <w:r>
        <w:rPr/>
        <w:t xml:space="preserve">2. It highlights two gaps in existing literature: the lack of examination of the bureaucratic apparatus as a theatrical actor, and difficulty in empirically identifying theatrical performance as a strategic political behavior.</w:t>
      </w:r>
    </w:p>
    <w:p>
      <w:pPr>
        <w:jc w:val="both"/>
      </w:pPr>
      <w:r>
        <w:rPr/>
        <w:t xml:space="preserve">3. The article uses air pollution in China as an example to analyze how the state can redeem itself through performative governance when substantive governance is hard to come by.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theatrical performance in politics, and its connection to political power. It also identifies two gaps in existing literature that need further exploration. The author then uses air pollution in China as an example to illustrate how the state can redeem itself through performative governance when substantive governance is hard to come by. </w:t>
      </w:r>
    </w:p>
    <w:p>
      <w:pPr>
        <w:jc w:val="both"/>
      </w:pPr>
      <w:r>
        <w:rPr/>
        <w:t xml:space="preserve">The article is well-researched and provides evidence for its claims, such as citing relevant literature, providing survey results from a national survey conducted by the author, and referencing studies on authoritarian regimes. The author also acknowledges potential counterarguments and presents both sides equally throughout the article. </w:t>
      </w:r>
    </w:p>
    <w:p>
      <w:pPr>
        <w:jc w:val="both"/>
      </w:pPr>
      <w:r>
        <w:rPr/>
        <w:t xml:space="preserve">However, there are some potential biases that should be noted. For example, while the author does provide evidence for their claims, they do not explore any counterarguments or alternative perspectives that could challenge their argument. Additionally, while they cite relevant literature throughout the article, they do not provide any sources for their survey results or other data points used to support their claims. This could lead readers to question whether these sources are reliable or not. </w:t>
      </w:r>
    </w:p>
    <w:p>
      <w:pPr>
        <w:jc w:val="both"/>
      </w:pPr>
      <w:r>
        <w:rPr/>
        <w:t xml:space="preserve">In conclusion, this article provides an insightful overview of performative governance and its implications for politics today. While it is well-researched and provides evidence for its claims, there are some potential biases that should be noted such as lack of exploration of counterarguments or alternative perspectives and lack of sources for survey results or other data points used to support claims made throughout the article.</w:t>
      </w:r>
    </w:p>
    <w:p>
      <w:pPr>
        <w:pStyle w:val="Heading1"/>
      </w:pPr>
      <w:bookmarkStart w:id="5" w:name="_Toc5"/>
      <w:r>
        <w:t>Topics for further research:</w:t>
      </w:r>
      <w:bookmarkEnd w:id="5"/>
    </w:p>
    <w:p>
      <w:pPr>
        <w:spacing w:after="0"/>
        <w:numPr>
          <w:ilvl w:val="0"/>
          <w:numId w:val="2"/>
        </w:numPr>
      </w:pPr>
      <w:r>
        <w:rPr/>
        <w:t xml:space="preserve">Performative governance and authoritarian regimes</w:t>
      </w:r>
    </w:p>
    <w:p>
      <w:pPr>
        <w:spacing w:after="0"/>
        <w:numPr>
          <w:ilvl w:val="0"/>
          <w:numId w:val="2"/>
        </w:numPr>
      </w:pPr>
      <w:r>
        <w:rPr/>
        <w:t xml:space="preserve">Political theatre and power dynamics</w:t>
      </w:r>
    </w:p>
    <w:p>
      <w:pPr>
        <w:spacing w:after="0"/>
        <w:numPr>
          <w:ilvl w:val="0"/>
          <w:numId w:val="2"/>
        </w:numPr>
      </w:pPr>
      <w:r>
        <w:rPr/>
        <w:t xml:space="preserve">Air pollution in China</w:t>
      </w:r>
    </w:p>
    <w:p>
      <w:pPr>
        <w:spacing w:after="0"/>
        <w:numPr>
          <w:ilvl w:val="0"/>
          <w:numId w:val="2"/>
        </w:numPr>
      </w:pPr>
      <w:r>
        <w:rPr/>
        <w:t xml:space="preserve">Performative governance and public opinion</w:t>
      </w:r>
    </w:p>
    <w:p>
      <w:pPr>
        <w:spacing w:after="0"/>
        <w:numPr>
          <w:ilvl w:val="0"/>
          <w:numId w:val="2"/>
        </w:numPr>
      </w:pPr>
      <w:r>
        <w:rPr/>
        <w:t xml:space="preserve">Theatre and politics in contemporary society</w:t>
      </w:r>
    </w:p>
    <w:p>
      <w:pPr>
        <w:numPr>
          <w:ilvl w:val="0"/>
          <w:numId w:val="2"/>
        </w:numPr>
      </w:pPr>
      <w:r>
        <w:rPr/>
        <w:t xml:space="preserve">Theatre and politics in authoritarian regimes</w:t>
      </w:r>
    </w:p>
    <w:p>
      <w:pPr>
        <w:pStyle w:val="Heading1"/>
      </w:pPr>
      <w:bookmarkStart w:id="6" w:name="_Toc6"/>
      <w:r>
        <w:t>Report location:</w:t>
      </w:r>
      <w:bookmarkEnd w:id="6"/>
    </w:p>
    <w:p>
      <w:hyperlink r:id="rId8" w:history="1">
        <w:r>
          <w:rPr>
            <w:color w:val="2980b9"/>
            <w:u w:val="single"/>
          </w:rPr>
          <w:t xml:space="preserve">https://www.fullpicture.app/item/365608e68b028aa228492c9ceb3c21d4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DF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world-politics/article/performative-governance/AAC558378BEA651DB7E2480ECFFB4E10" TargetMode="External"/><Relationship Id="rId8" Type="http://schemas.openxmlformats.org/officeDocument/2006/relationships/hyperlink" Target="https://www.fullpicture.app/item/365608e68b028aa228492c9ceb3c21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2023-02-28T01:06:38+01:00</dcterms:created>
  <dcterms:modified xsi:type="dcterms:W3CDTF">2023-02-28T01:06:38+01:00</dcterms:modified>
</cp:coreProperties>
</file>

<file path=docProps/custom.xml><?xml version="1.0" encoding="utf-8"?>
<Properties xmlns="http://schemas.openxmlformats.org/officeDocument/2006/custom-properties" xmlns:vt="http://schemas.openxmlformats.org/officeDocument/2006/docPropsVTypes"/>
</file>