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Review of ultrasonic vibration-assisted machining in advanced materials-All Databases</w:t>
      </w:r>
      <w:br/>
      <w:hyperlink r:id="rId7" w:history="1">
        <w:r>
          <w:rPr>
            <w:color w:val="2980b9"/>
            <w:u w:val="single"/>
          </w:rPr>
          <w:t xml:space="preserve">https://www.webofscience.com/wos/alldb/full-record/WOS:000566792500005</w:t>
        </w:r>
      </w:hyperlink>
    </w:p>
    <w:p>
      <w:pPr>
        <w:pStyle w:val="Heading1"/>
      </w:pPr>
      <w:bookmarkStart w:id="2" w:name="_Toc2"/>
      <w:r>
        <w:t>Article summary:</w:t>
      </w:r>
      <w:bookmarkEnd w:id="2"/>
    </w:p>
    <w:p>
      <w:pPr>
        <w:jc w:val="both"/>
      </w:pPr>
      <w:r>
        <w:rPr/>
        <w:t xml:space="preserve">1. Ultrasonic vibration-assisted machining is a promising technique for advanced materials.</w:t>
      </w:r>
    </w:p>
    <w:p>
      <w:pPr>
        <w:jc w:val="both"/>
      </w:pPr>
      <w:r>
        <w:rPr/>
        <w:t xml:space="preserve">2. The effect of cutting speed and vibration amplitude on cutting forces in ultrasonic-assisted milling has been investigated.</w:t>
      </w:r>
    </w:p>
    <w:p>
      <w:pPr>
        <w:jc w:val="both"/>
      </w:pPr>
      <w:r>
        <w:rPr/>
        <w:t xml:space="preserve">3. Research has been conducted on the formation mechanism of surface morphology in three-excitation ultrasonic spatial vibration-assisted turning.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作为一篇学术论文，该文章并没有明显的偏见或宣传内容。然而，它可能存在一些片面报道和缺失的考虑点。</w:t>
      </w:r>
    </w:p>
    <w:p>
      <w:pPr>
        <w:jc w:val="both"/>
      </w:pPr>
      <w:r>
        <w:rPr/>
        <w:t xml:space="preserve"/>
      </w:r>
    </w:p>
    <w:p>
      <w:pPr>
        <w:jc w:val="both"/>
      </w:pPr>
      <w:r>
        <w:rPr/>
        <w:t xml:space="preserve">首先，文章主要关注超声波振动辅助加工在先进材料中的应用，但并未探讨其潜在风险和限制。例如，在使用超声波振动辅助加工时可能会产生噪音和振动等环境问题，同时也需要考虑设备成本和维护费用等经济因素。</w:t>
      </w:r>
    </w:p>
    <w:p>
      <w:pPr>
        <w:jc w:val="both"/>
      </w:pPr>
      <w:r>
        <w:rPr/>
        <w:t xml:space="preserve"/>
      </w:r>
    </w:p>
    <w:p>
      <w:pPr>
        <w:jc w:val="both"/>
      </w:pPr>
      <w:r>
        <w:rPr/>
        <w:t xml:space="preserve">其次，文章提到了一些研究结果和发现，但并未提供足够的证据来支持这些结论。例如，在“三激励超声空间振动辅助车削”方面的研究中，文章没有详细说明表面形态形成机制的证据。</w:t>
      </w:r>
    </w:p>
    <w:p>
      <w:pPr>
        <w:jc w:val="both"/>
      </w:pPr>
      <w:r>
        <w:rPr/>
        <w:t xml:space="preserve"/>
      </w:r>
    </w:p>
    <w:p>
      <w:pPr>
        <w:jc w:val="both"/>
      </w:pPr>
      <w:r>
        <w:rPr/>
        <w:t xml:space="preserve">此外，在作者介绍中提到了作者们的研究资金来源，但并未探讨这种资金来源对研究结果的影响。如果资金来源与某个特定利益相关，则可能会导致偏见或宣传内容。</w:t>
      </w:r>
    </w:p>
    <w:p>
      <w:pPr>
        <w:jc w:val="both"/>
      </w:pPr>
      <w:r>
        <w:rPr/>
        <w:t xml:space="preserve"/>
      </w:r>
    </w:p>
    <w:p>
      <w:pPr>
        <w:jc w:val="both"/>
      </w:pPr>
      <w:r>
        <w:rPr/>
        <w:t xml:space="preserve">最后，该文章似乎没有平等地呈现双方观点。虽然它提到了一些反驳意见，并引用了其他相关研究结果，但仍然存在可能忽略或排除其他观点的风险。</w:t>
      </w:r>
    </w:p>
    <w:p>
      <w:pPr>
        <w:jc w:val="both"/>
      </w:pPr>
      <w:r>
        <w:rPr/>
        <w:t xml:space="preserve"/>
      </w:r>
    </w:p>
    <w:p>
      <w:pPr>
        <w:jc w:val="both"/>
      </w:pPr>
      <w:r>
        <w:rPr/>
        <w:t xml:space="preserve">总之，尽管该文章是一篇学术论文，并没有明显的偏见或宣传内容，但仍然存在一些片面报道、缺失考虑点和证据不足等问题。</w:t>
      </w:r>
    </w:p>
    <w:p>
      <w:pPr>
        <w:pStyle w:val="Heading1"/>
      </w:pPr>
      <w:bookmarkStart w:id="5" w:name="_Toc5"/>
      <w:r>
        <w:t>Topics for further research:</w:t>
      </w:r>
      <w:bookmarkEnd w:id="5"/>
    </w:p>
    <w:p>
      <w:pPr>
        <w:spacing w:after="0"/>
        <w:numPr>
          <w:ilvl w:val="0"/>
          <w:numId w:val="2"/>
        </w:numPr>
      </w:pPr>
      <w:r>
        <w:rPr/>
        <w:t xml:space="preserve">Potential risks and limitations of ultrasonic vibration-assisted machining
</w:t>
      </w:r>
    </w:p>
    <w:p>
      <w:pPr>
        <w:spacing w:after="0"/>
        <w:numPr>
          <w:ilvl w:val="0"/>
          <w:numId w:val="2"/>
        </w:numPr>
      </w:pPr>
      <w:r>
        <w:rPr/>
        <w:t xml:space="preserve">Lack of evidence to support some research findings and conclusions
</w:t>
      </w:r>
    </w:p>
    <w:p>
      <w:pPr>
        <w:spacing w:after="0"/>
        <w:numPr>
          <w:ilvl w:val="0"/>
          <w:numId w:val="2"/>
        </w:numPr>
      </w:pPr>
      <w:r>
        <w:rPr/>
        <w:t xml:space="preserve">Influence of funding sources on research results
</w:t>
      </w:r>
    </w:p>
    <w:p>
      <w:pPr>
        <w:spacing w:after="0"/>
        <w:numPr>
          <w:ilvl w:val="0"/>
          <w:numId w:val="2"/>
        </w:numPr>
      </w:pPr>
      <w:r>
        <w:rPr/>
        <w:t xml:space="preserve">Possible bias or omission of alternative viewpoints
</w:t>
      </w:r>
    </w:p>
    <w:p>
      <w:pPr>
        <w:spacing w:after="0"/>
        <w:numPr>
          <w:ilvl w:val="0"/>
          <w:numId w:val="2"/>
        </w:numPr>
      </w:pPr>
      <w:r>
        <w:rPr/>
        <w:t xml:space="preserve">Environmental and economic factors to consider in ultrasonic vibration-assisted machining
</w:t>
      </w:r>
    </w:p>
    <w:p>
      <w:pPr>
        <w:numPr>
          <w:ilvl w:val="0"/>
          <w:numId w:val="2"/>
        </w:numPr>
      </w:pPr>
      <w:r>
        <w:rPr/>
        <w:t xml:space="preserve">Mechanisms behind surface morphology formation in ultrasonic vibration-assisted machining</w:t>
      </w:r>
    </w:p>
    <w:p>
      <w:pPr>
        <w:pStyle w:val="Heading1"/>
      </w:pPr>
      <w:bookmarkStart w:id="6" w:name="_Toc6"/>
      <w:r>
        <w:t>Report location:</w:t>
      </w:r>
      <w:bookmarkEnd w:id="6"/>
    </w:p>
    <w:p>
      <w:hyperlink r:id="rId8" w:history="1">
        <w:r>
          <w:rPr>
            <w:color w:val="2980b9"/>
            <w:u w:val="single"/>
          </w:rPr>
          <w:t xml:space="preserve">https://www.fullpicture.app/item/367423a00ae095774c5f0d5be9d38cda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FBBF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full-record/WOS:000566792500005" TargetMode="External"/><Relationship Id="rId8" Type="http://schemas.openxmlformats.org/officeDocument/2006/relationships/hyperlink" Target="https://www.fullpicture.app/item/367423a00ae095774c5f0d5be9d38cd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2023-12-26T01:35:14+01:00</dcterms:created>
  <dcterms:modified xsi:type="dcterms:W3CDTF">2023-12-26T01:35:14+01:00</dcterms:modified>
</cp:coreProperties>
</file>

<file path=docProps/custom.xml><?xml version="1.0" encoding="utf-8"?>
<Properties xmlns="http://schemas.openxmlformats.org/officeDocument/2006/custom-properties" xmlns:vt="http://schemas.openxmlformats.org/officeDocument/2006/docPropsVTypes"/>
</file>