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Antibiotic use in farming set to soar despite drug-resistance fears</w:t>
      </w:r>
      <w:br/>
      <w:hyperlink r:id="rId7" w:history="1">
        <w:r>
          <w:rPr>
            <w:color w:val="2980b9"/>
            <w:u w:val="single"/>
          </w:rPr>
          <w:t xml:space="preserve">https://www.nature.com/articles/d41586-023-00284-x</w:t>
        </w:r>
      </w:hyperlink>
    </w:p>
    <w:p>
      <w:pPr>
        <w:pStyle w:val="Heading1"/>
      </w:pPr>
      <w:bookmarkStart w:id="2" w:name="_Toc2"/>
      <w:r>
        <w:t>Article summary:</w:t>
      </w:r>
      <w:bookmarkEnd w:id="2"/>
    </w:p>
    <w:p>
      <w:pPr>
        <w:jc w:val="both"/>
      </w:pPr>
      <w:r>
        <w:rPr/>
        <w:t xml:space="preserve">1. The use of antibiotics in animal farming is expected to increase by 8% between 2020 and 2030, despite efforts to reduce their use.</w:t>
      </w:r>
    </w:p>
    <w:p>
      <w:pPr>
        <w:jc w:val="both"/>
      </w:pPr>
      <w:r>
        <w:rPr/>
        <w:t xml:space="preserve">2. Many countries do not report their agricultural-antibiotic usage data publicly, making it difficult for researchers to accurately calculate the amount of antibiotics used in particular countries.</w:t>
      </w:r>
    </w:p>
    <w:p>
      <w:pPr>
        <w:jc w:val="both"/>
      </w:pPr>
      <w:r>
        <w:rPr/>
        <w:t xml:space="preserve">3. A team of researchers have estimated that by 2030, the world will use around 107,500 tonnes of antibiotics in livestock per year, with Asia having the highest usage and Africa having the fastest growth rate.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situation regarding antibiotic use in animal farming and its potential effects on antimicrobial resistance. The article cites relevant sources such as scientific articles and surveys which provide evidence for its claims. Furthermore, it acknowledges that there are difficulties in obtaining accurate data due to many countries not releasing their agricultural-antibiotic usage data publicly. </w:t>
      </w:r>
    </w:p>
    <w:p>
      <w:pPr>
        <w:jc w:val="both"/>
      </w:pPr>
      <w:r>
        <w:rPr/>
        <w:t xml:space="preserve">However, there are some potential biases present in the article which should be noted. For example, while the article does mention efforts to reduce antibiotic usage, it does not explore any counterarguments or alternative solutions which could be implemented instead of reducing antibiotic usage. Additionally, while the article mentions that many countries do not report their agricultural-antibiotic usage data publicly, it does not explain why this is so or what can be done to encourage more transparency from these countries. </w:t>
      </w:r>
    </w:p>
    <w:p>
      <w:pPr>
        <w:jc w:val="both"/>
      </w:pPr>
      <w:r>
        <w:rPr/>
        <w:t xml:space="preserve">In conclusion, while this article is generally reliable and trustworthy due to its comprehensive overview of the current situation regarding antibiotic use in animal farming and its potential effects on antimicrobial resistance,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Alternatives to reducing antibiotic usage in animal farming</w:t>
      </w:r>
    </w:p>
    <w:p>
      <w:pPr>
        <w:spacing w:after="0"/>
        <w:numPr>
          <w:ilvl w:val="0"/>
          <w:numId w:val="2"/>
        </w:numPr>
      </w:pPr>
      <w:r>
        <w:rPr/>
        <w:t xml:space="preserve">Reasons for lack of transparency in agricultural-antibiotic usage data</w:t>
      </w:r>
    </w:p>
    <w:p>
      <w:pPr>
        <w:spacing w:after="0"/>
        <w:numPr>
          <w:ilvl w:val="0"/>
          <w:numId w:val="2"/>
        </w:numPr>
      </w:pPr>
      <w:r>
        <w:rPr/>
        <w:t xml:space="preserve">Impact of antibiotic use in animal farming on human health</w:t>
      </w:r>
    </w:p>
    <w:p>
      <w:pPr>
        <w:spacing w:after="0"/>
        <w:numPr>
          <w:ilvl w:val="0"/>
          <w:numId w:val="2"/>
        </w:numPr>
      </w:pPr>
      <w:r>
        <w:rPr/>
        <w:t xml:space="preserve">Strategies to reduce antimicrobial resistance</w:t>
      </w:r>
    </w:p>
    <w:p>
      <w:pPr>
        <w:spacing w:after="0"/>
        <w:numPr>
          <w:ilvl w:val="0"/>
          <w:numId w:val="2"/>
        </w:numPr>
      </w:pPr>
      <w:r>
        <w:rPr/>
        <w:t xml:space="preserve">Global trends in antibiotic use in animal farming</w:t>
      </w:r>
    </w:p>
    <w:p>
      <w:pPr>
        <w:numPr>
          <w:ilvl w:val="0"/>
          <w:numId w:val="2"/>
        </w:numPr>
      </w:pPr>
      <w:r>
        <w:rPr/>
        <w:t xml:space="preserve">Regulatory measures to control antibiotic use in animal farming</w:t>
      </w:r>
    </w:p>
    <w:p>
      <w:pPr>
        <w:pStyle w:val="Heading1"/>
      </w:pPr>
      <w:bookmarkStart w:id="6" w:name="_Toc6"/>
      <w:r>
        <w:t>Report location:</w:t>
      </w:r>
      <w:bookmarkEnd w:id="6"/>
    </w:p>
    <w:p>
      <w:hyperlink r:id="rId8" w:history="1">
        <w:r>
          <w:rPr>
            <w:color w:val="2980b9"/>
            <w:u w:val="single"/>
          </w:rPr>
          <w:t xml:space="preserve">https://www.fullpicture.app/item/368971e29eeb10b45f4cd5e981bc0c26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08D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23-00284-x" TargetMode="External"/><Relationship Id="rId8" Type="http://schemas.openxmlformats.org/officeDocument/2006/relationships/hyperlink" Target="https://www.fullpicture.app/item/368971e29eeb10b45f4cd5e981bc0c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2023-03-03T03:21:20+01:00</dcterms:created>
  <dcterms:modified xsi:type="dcterms:W3CDTF">2023-03-03T03:21:20+01:00</dcterms:modified>
</cp:coreProperties>
</file>

<file path=docProps/custom.xml><?xml version="1.0" encoding="utf-8"?>
<Properties xmlns="http://schemas.openxmlformats.org/officeDocument/2006/custom-properties" xmlns:vt="http://schemas.openxmlformats.org/officeDocument/2006/docPropsVTypes"/>
</file>