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scheduling strategy for orderly charging and discharging of electric vehicles based on spatio-temporal characteristics - ScienceDirect</w:t>
      </w:r>
      <w:br/>
      <w:hyperlink r:id="rId7" w:history="1">
        <w:r>
          <w:rPr>
            <w:color w:val="2980b9"/>
            <w:u w:val="single"/>
          </w:rPr>
          <w:t xml:space="preserve">https://www.sciencedirect.com/science/article/abs/pii/S0959652623004766?dgcid=author</w:t>
        </w:r>
      </w:hyperlink>
    </w:p>
    <w:p>
      <w:pPr>
        <w:pStyle w:val="Heading1"/>
      </w:pPr>
      <w:bookmarkStart w:id="2" w:name="_Toc2"/>
      <w:r>
        <w:t>Article summary:</w:t>
      </w:r>
      <w:bookmarkEnd w:id="2"/>
    </w:p>
    <w:p>
      <w:pPr>
        <w:jc w:val="both"/>
      </w:pPr>
      <w:r>
        <w:rPr/>
        <w:t xml:space="preserve">1. Electric vehicles (EVs) are being increasingly used for grid optimization services, such as peak shaving and valley filling.</w:t>
      </w:r>
    </w:p>
    <w:p>
      <w:pPr>
        <w:jc w:val="both"/>
      </w:pPr>
      <w:r>
        <w:rPr/>
        <w:t xml:space="preserve">2. Existing studies have discussed the spatio-temporal characteristics of EVs charging load, but have not considered them comprehensively from a single level.</w:t>
      </w:r>
    </w:p>
    <w:p>
      <w:pPr>
        <w:jc w:val="both"/>
      </w:pPr>
      <w:r>
        <w:rPr/>
        <w:t xml:space="preserve">3. Research methods of EVs charging load include behaviour analysis, simulation algorithm analysis and mathematical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optimal scheduling strategy for orderly charging and discharging of electric vehicles based on spatio-temporal characteristics. The article is well written and provides a comprehensive overview of the topic, however there are some areas that could be improved upon in terms of trustworthiness and reliability. </w:t>
      </w:r>
    </w:p>
    <w:p>
      <w:pPr>
        <w:jc w:val="both"/>
      </w:pPr>
      <w:r>
        <w:rPr/>
        <w:t xml:space="preserve">Firstly, the article does not provide any evidence to support its claims about the effectiveness of EVs in grid optimization services such as peak shaving and valley filling. This lack of evidence makes it difficult to assess the accuracy of these claims and raises questions about their validity. Additionally, while the article mentions various research methods used to study EVs charging load, it does not provide any details on how these methods were applied or what results they yielded. This lack of detail makes it difficult to evaluate the reliability of these research methods or draw meaningful conclusions from them. </w:t>
      </w:r>
    </w:p>
    <w:p>
      <w:pPr>
        <w:jc w:val="both"/>
      </w:pPr>
      <w:r>
        <w:rPr/>
        <w:t xml:space="preserve">Furthermore, while the article discusses factors influencing charging loads such as charging time, price, parking time and driving distance, it does not explore any potential counterarguments or risks associated with these factors. For example, while increasing charging prices may reduce demand for EV charging services, this could also lead to decreased adoption rates due to affordability issues among certain demographics. Additionally, while shorter parking times may increase demand for EV charging services due to convenience reasons, this could also lead to increased emissions due to more frequent trips being taken by EV owners in order to charge their vehicles more often. </w:t>
      </w:r>
    </w:p>
    <w:p>
      <w:pPr>
        <w:jc w:val="both"/>
      </w:pPr>
      <w:r>
        <w:rPr/>
        <w:t xml:space="preserve">Finally, while the article mentions electrothermal degradation models for EVs batteries which take into account thermal effects during battery charging, it does not discuss any potential safety risks associated with this type of model or how they can be mitigated in order to ensure safe operation of EVs batteries over time. </w:t>
      </w:r>
    </w:p>
    <w:p>
      <w:pPr>
        <w:jc w:val="both"/>
      </w:pPr>
      <w:r>
        <w:rPr/>
        <w:t xml:space="preserve">In conclusion, while this article provides a comprehensive overview of optimal scheduling strategies for orderly charging and discharging electric vehicles based on spatio-temporal characteristics, there are some areas that could be improved upon in terms of trustworthiness and reliability such as providing evidence for its claims about grid optimization services provided by EVs; providing more detail on research methods used; exploring potential counterarguments or risks associated with factors influencing EV charging loads; and discussing safety risks associated with electrothermal degradation models for EVs batteries.</w:t>
      </w:r>
    </w:p>
    <w:p>
      <w:pPr>
        <w:pStyle w:val="Heading1"/>
      </w:pPr>
      <w:bookmarkStart w:id="5" w:name="_Toc5"/>
      <w:r>
        <w:t>Topics for further research:</w:t>
      </w:r>
      <w:bookmarkEnd w:id="5"/>
    </w:p>
    <w:p>
      <w:pPr>
        <w:spacing w:after="0"/>
        <w:numPr>
          <w:ilvl w:val="0"/>
          <w:numId w:val="2"/>
        </w:numPr>
      </w:pPr>
      <w:r>
        <w:rPr/>
        <w:t xml:space="preserve">Evidence for grid optimization services provided by EVs</w:t>
      </w:r>
    </w:p>
    <w:p>
      <w:pPr>
        <w:spacing w:after="0"/>
        <w:numPr>
          <w:ilvl w:val="0"/>
          <w:numId w:val="2"/>
        </w:numPr>
      </w:pPr>
      <w:r>
        <w:rPr/>
        <w:t xml:space="preserve">Research methods for studying EV charging load</w:t>
      </w:r>
    </w:p>
    <w:p>
      <w:pPr>
        <w:spacing w:after="0"/>
        <w:numPr>
          <w:ilvl w:val="0"/>
          <w:numId w:val="2"/>
        </w:numPr>
      </w:pPr>
      <w:r>
        <w:rPr/>
        <w:t xml:space="preserve">Factors influencing EV charging load</w:t>
      </w:r>
    </w:p>
    <w:p>
      <w:pPr>
        <w:spacing w:after="0"/>
        <w:numPr>
          <w:ilvl w:val="0"/>
          <w:numId w:val="2"/>
        </w:numPr>
      </w:pPr>
      <w:r>
        <w:rPr/>
        <w:t xml:space="preserve">Potential counterarguments to EV charging load factors</w:t>
      </w:r>
    </w:p>
    <w:p>
      <w:pPr>
        <w:spacing w:after="0"/>
        <w:numPr>
          <w:ilvl w:val="0"/>
          <w:numId w:val="2"/>
        </w:numPr>
      </w:pPr>
      <w:r>
        <w:rPr/>
        <w:t xml:space="preserve">Safety risks associated with electrothermal degradation models for EVs batteries</w:t>
      </w:r>
    </w:p>
    <w:p>
      <w:pPr>
        <w:numPr>
          <w:ilvl w:val="0"/>
          <w:numId w:val="2"/>
        </w:numPr>
      </w:pPr>
      <w:r>
        <w:rPr/>
        <w:t xml:space="preserve">Mitigation strategies for electrothermal degradation models for EVs batteries</w:t>
      </w:r>
    </w:p>
    <w:p>
      <w:pPr>
        <w:pStyle w:val="Heading1"/>
      </w:pPr>
      <w:bookmarkStart w:id="6" w:name="_Toc6"/>
      <w:r>
        <w:t>Report location:</w:t>
      </w:r>
      <w:bookmarkEnd w:id="6"/>
    </w:p>
    <w:p>
      <w:hyperlink r:id="rId8" w:history="1">
        <w:r>
          <w:rPr>
            <w:color w:val="2980b9"/>
            <w:u w:val="single"/>
          </w:rPr>
          <w:t xml:space="preserve">https://www.fullpicture.app/item/368c746873501bdf32160772139ec410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7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3004766?dgcid=author" TargetMode="External"/><Relationship Id="rId8" Type="http://schemas.openxmlformats.org/officeDocument/2006/relationships/hyperlink" Target="https://www.fullpicture.app/item/368c746873501bdf32160772139ec4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2023-02-18T13:33:39+01:00</dcterms:created>
  <dcterms:modified xsi:type="dcterms:W3CDTF">2023-02-18T13:33:39+01:00</dcterms:modified>
</cp:coreProperties>
</file>

<file path=docProps/custom.xml><?xml version="1.0" encoding="utf-8"?>
<Properties xmlns="http://schemas.openxmlformats.org/officeDocument/2006/custom-properties" xmlns:vt="http://schemas.openxmlformats.org/officeDocument/2006/docPropsVTypes"/>
</file>