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femtosecond laser wavelength on waveguide fabrication inside fused silica | Applied Physics Letters | AIP Publishing</w:t>
      </w:r>
      <w:br/>
      <w:hyperlink r:id="rId7" w:history="1">
        <w:r>
          <w:rPr>
            <w:color w:val="2980b9"/>
            <w:u w:val="single"/>
          </w:rPr>
          <w:t xml:space="preserve">https://pubs.aip.org/aip/apl/article/110/16/161109/236782/The-influence-of-femtosecond-laser-wavelength-on</w:t>
        </w:r>
      </w:hyperlink>
    </w:p>
    <w:p>
      <w:pPr>
        <w:pStyle w:val="Heading1"/>
      </w:pPr>
      <w:bookmarkStart w:id="2" w:name="_Toc2"/>
      <w:r>
        <w:t>Article summary:</w:t>
      </w:r>
      <w:bookmarkEnd w:id="2"/>
    </w:p>
    <w:p>
      <w:pPr>
        <w:jc w:val="both"/>
      </w:pPr>
      <w:r>
        <w:rPr/>
        <w:t xml:space="preserve">1. 本文研究了飞秒激光波长对熔融二氧化硅内波导制备的影响。研究发现，不同波长的飞秒激光在熔融二氧化硅中形成的波导具有不同的特性和性能。</w:t>
      </w:r>
    </w:p>
    <w:p>
      <w:pPr>
        <w:jc w:val="both"/>
      </w:pPr>
      <w:r>
        <w:rPr/>
        <w:t xml:space="preserve"/>
      </w:r>
    </w:p>
    <w:p>
      <w:pPr>
        <w:jc w:val="both"/>
      </w:pPr>
      <w:r>
        <w:rPr/>
        <w:t xml:space="preserve">2. 实验结果表明，较短波长的飞秒激光可以产生更小直径和更高质量的波导。而较长波长的飞秒激光则会导致较大直径和较低质量的波导。</w:t>
      </w:r>
    </w:p>
    <w:p>
      <w:pPr>
        <w:jc w:val="both"/>
      </w:pPr>
      <w:r>
        <w:rPr/>
        <w:t xml:space="preserve"/>
      </w:r>
    </w:p>
    <w:p>
      <w:pPr>
        <w:jc w:val="both"/>
      </w:pPr>
      <w:r>
        <w:rPr/>
        <w:t xml:space="preserve">3. 这些发现对于利用飞秒激光制备高质量、高性能波导具有重要意义，并为进一步优化制备过程提供了指导。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潜在偏见及其来源：文章没有明确提到作者的背景和利益关系，这可能导致潜在的偏见。如果作者有与研究主题相关的商业或个人利益，他们可能倾向于支持某种观点或结果。</w:t>
      </w:r>
    </w:p>
    <w:p>
      <w:pPr>
        <w:jc w:val="both"/>
      </w:pPr>
      <w:r>
        <w:rPr/>
        <w:t xml:space="preserve"/>
      </w:r>
    </w:p>
    <w:p>
      <w:pPr>
        <w:jc w:val="both"/>
      </w:pPr>
      <w:r>
        <w:rPr/>
        <w:t xml:space="preserve">2. 片面报道：文章只关注了飞秒激光波长对熔融二氧化硅内波导制备的影响，而忽略了其他可能影响波导制备的因素，如激光功率、脉冲能量等。这种片面报道可能会导致读者对整个问题的理解不完整。</w:t>
      </w:r>
    </w:p>
    <w:p>
      <w:pPr>
        <w:jc w:val="both"/>
      </w:pPr>
      <w:r>
        <w:rPr/>
        <w:t xml:space="preserve"/>
      </w:r>
    </w:p>
    <w:p>
      <w:pPr>
        <w:jc w:val="both"/>
      </w:pPr>
      <w:r>
        <w:rPr/>
        <w:t xml:space="preserve">3. 无根据的主张：文章中提到飞秒激光波长对波导制备有显著影响，但没有提供足够的实验证据来支持这一主张。缺乏实验证据使得读者难以确定该结论是否可靠。</w:t>
      </w:r>
    </w:p>
    <w:p>
      <w:pPr>
        <w:jc w:val="both"/>
      </w:pPr>
      <w:r>
        <w:rPr/>
        <w:t xml:space="preserve"/>
      </w:r>
    </w:p>
    <w:p>
      <w:pPr>
        <w:jc w:val="both"/>
      </w:pPr>
      <w:r>
        <w:rPr/>
        <w:t xml:space="preserve">4. 缺失的考虑点：文章没有讨论其他材料特性对波导制备的影响。例如，除了飞秒激光波长外，材料本身的折射率、吸收系数等也可能对波导制备产生重要影响。忽略这些因素可能导致对波导制备的理解不完整。</w:t>
      </w:r>
    </w:p>
    <w:p>
      <w:pPr>
        <w:jc w:val="both"/>
      </w:pPr>
      <w:r>
        <w:rPr/>
        <w:t xml:space="preserve"/>
      </w:r>
    </w:p>
    <w:p>
      <w:pPr>
        <w:jc w:val="both"/>
      </w:pPr>
      <w:r>
        <w:rPr/>
        <w:t xml:space="preserve">5. 所提出主张的缺失证据：文章中提到飞秒激光波长对波导制备有影响，但没有提供足够的实验证据来支持这一主张。缺乏实验证据使得读者难以确定该结论是否可靠。</w:t>
      </w:r>
    </w:p>
    <w:p>
      <w:pPr>
        <w:jc w:val="both"/>
      </w:pPr>
      <w:r>
        <w:rPr/>
        <w:t xml:space="preserve"/>
      </w:r>
    </w:p>
    <w:p>
      <w:pPr>
        <w:jc w:val="both"/>
      </w:pPr>
      <w:r>
        <w:rPr/>
        <w:t xml:space="preserve">6. 未探索的反驳：文章没有探讨其他研究或观点对于飞秒激光波长对波导制备影响的不同看法。这种未探索可能导致读者无法获得全面的信息，从而无法形成自己的判断。</w:t>
      </w:r>
    </w:p>
    <w:p>
      <w:pPr>
        <w:jc w:val="both"/>
      </w:pPr>
      <w:r>
        <w:rPr/>
        <w:t xml:space="preserve"/>
      </w:r>
    </w:p>
    <w:p>
      <w:pPr>
        <w:jc w:val="both"/>
      </w:pPr>
      <w:r>
        <w:rPr/>
        <w:t xml:space="preserve">7. 宣传内容：文章中没有明确说明是否存在任何宣传内容或与商业利益相关的内容。如果存在宣传内容，读者可能会受到误导，并且无法获得客观和中立的信息。</w:t>
      </w:r>
    </w:p>
    <w:p>
      <w:pPr>
        <w:jc w:val="both"/>
      </w:pPr>
      <w:r>
        <w:rPr/>
        <w:t xml:space="preserve"/>
      </w:r>
    </w:p>
    <w:p>
      <w:pPr>
        <w:jc w:val="both"/>
      </w:pPr>
      <w:r>
        <w:rPr/>
        <w:t xml:space="preserve">8. 偏袒：文章没有明确表达作者对于飞秒激光波长对波导制备影响的立场。然而，如果作者在研究过程中有特定偏好或倾向，他们可能会在结果解释和呈现上产生偏袒。</w:t>
      </w:r>
    </w:p>
    <w:p>
      <w:pPr>
        <w:jc w:val="both"/>
      </w:pPr>
      <w:r>
        <w:rPr/>
        <w:t xml:space="preserve"/>
      </w:r>
    </w:p>
    <w:p>
      <w:pPr>
        <w:jc w:val="both"/>
      </w:pPr>
      <w:r>
        <w:rPr/>
        <w:t xml:space="preserve">9. 是否注意到可能的风险：文章没有明确讨论使用飞秒激光进行波导制备可能存在的风险。例如，飞秒激光可能会引起材料的损伤或产生不稳定的波导结构。忽略这些风险可能导致读者对该技术的理解不完整。</w:t>
      </w:r>
    </w:p>
    <w:p>
      <w:pPr>
        <w:jc w:val="both"/>
      </w:pPr>
      <w:r>
        <w:rPr/>
        <w:t xml:space="preserve"/>
      </w:r>
    </w:p>
    <w:p>
      <w:pPr>
        <w:jc w:val="both"/>
      </w:pPr>
      <w:r>
        <w:rPr/>
        <w:t xml:space="preserve">10. 没有平等地呈现双方：文章没有明确讨论其他研究或观点对于飞秒激光波长对波导制备影响的不同看法。这种缺乏平等呈现可能导致读者无法获得全面和客观的信息。</w:t>
      </w:r>
    </w:p>
    <w:p>
      <w:pPr>
        <w:jc w:val="both"/>
      </w:pPr>
      <w:r>
        <w:rPr/>
        <w:t xml:space="preserve"/>
      </w:r>
    </w:p>
    <w:p>
      <w:pPr>
        <w:jc w:val="both"/>
      </w:pPr>
      <w:r>
        <w:rPr/>
        <w:t xml:space="preserve">总体而言，上述文章存在一些问题，包括潜在偏见、片面报道、无根据的主张、缺失的考虑点和证据，未探索的反驳以及宣传内容等。读者应该保持批判思维，并寻找更多来源来获取全面和客观的信息。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其他可能影响波导制备的因素
</w:t>
      </w:r>
    </w:p>
    <w:p>
      <w:pPr>
        <w:spacing w:after="0"/>
        <w:numPr>
          <w:ilvl w:val="0"/>
          <w:numId w:val="2"/>
        </w:numPr>
      </w:pPr>
      <w:r>
        <w:rPr/>
        <w:t xml:space="preserve">实验证据支持飞秒激光波长对波导制备的影响
</w:t>
      </w:r>
    </w:p>
    <w:p>
      <w:pPr>
        <w:spacing w:after="0"/>
        <w:numPr>
          <w:ilvl w:val="0"/>
          <w:numId w:val="2"/>
        </w:numPr>
      </w:pPr>
      <w:r>
        <w:rPr/>
        <w:t xml:space="preserve">其他材料特性对波导制备的影响
</w:t>
      </w:r>
    </w:p>
    <w:p>
      <w:pPr>
        <w:spacing w:after="0"/>
        <w:numPr>
          <w:ilvl w:val="0"/>
          <w:numId w:val="2"/>
        </w:numPr>
      </w:pPr>
      <w:r>
        <w:rPr/>
        <w:t xml:space="preserve">其他研究或观点对飞秒激光波长影响的不同看法
</w:t>
      </w:r>
    </w:p>
    <w:p>
      <w:pPr>
        <w:numPr>
          <w:ilvl w:val="0"/>
          <w:numId w:val="2"/>
        </w:numPr>
      </w:pPr>
      <w:r>
        <w:rPr/>
        <w:t xml:space="preserve">飞秒激光波导制备可能存在的风险</w:t>
      </w:r>
    </w:p>
    <w:p>
      <w:pPr>
        <w:pStyle w:val="Heading1"/>
      </w:pPr>
      <w:bookmarkStart w:id="6" w:name="_Toc6"/>
      <w:r>
        <w:t>Report location:</w:t>
      </w:r>
      <w:bookmarkEnd w:id="6"/>
    </w:p>
    <w:p>
      <w:hyperlink r:id="rId8" w:history="1">
        <w:r>
          <w:rPr>
            <w:color w:val="2980b9"/>
            <w:u w:val="single"/>
          </w:rPr>
          <w:t xml:space="preserve">https://www.fullpicture.app/item/3693bb171f411564b51b616275fe0b5a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E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ip.org/aip/apl/article/110/16/161109/236782/The-influence-of-femtosecond-laser-wavelength-on" TargetMode="External"/><Relationship Id="rId8" Type="http://schemas.openxmlformats.org/officeDocument/2006/relationships/hyperlink" Target="https://www.fullpicture.app/item/3693bb171f411564b51b616275fe0b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2023-07-03T15:06:41+02:00</dcterms:created>
  <dcterms:modified xsi:type="dcterms:W3CDTF">2023-07-03T15:06:41+02:00</dcterms:modified>
</cp:coreProperties>
</file>

<file path=docProps/custom.xml><?xml version="1.0" encoding="utf-8"?>
<Properties xmlns="http://schemas.openxmlformats.org/officeDocument/2006/custom-properties" xmlns:vt="http://schemas.openxmlformats.org/officeDocument/2006/docPropsVTypes"/>
</file>