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Drain-Lag Induced Current Degradation for a Dynamically Operated GaN-HEMT Power Amplifier | IEEE Conference Publication | IEEE Xplore</w:t>
      </w:r>
      <w:br/>
      <w:hyperlink r:id="rId7" w:history="1">
        <w:r>
          <w:rPr>
            <w:color w:val="2980b9"/>
            <w:u w:val="single"/>
          </w:rPr>
          <w:t xml:space="preserve">https://ieeexplore.ieee.org/abstract/document/8439576</w:t>
        </w:r>
      </w:hyperlink>
    </w:p>
    <w:p>
      <w:pPr>
        <w:pStyle w:val="Heading1"/>
      </w:pPr>
      <w:bookmarkStart w:id="2" w:name="_Toc2"/>
      <w:r>
        <w:t>Article summary:</w:t>
      </w:r>
      <w:bookmarkEnd w:id="2"/>
    </w:p>
    <w:p>
      <w:pPr>
        <w:jc w:val="both"/>
      </w:pPr>
      <w:r>
        <w:rPr/>
        <w:t xml:space="preserve">1. This paper investigates the impact of charge trapping effects in a GaN-HEMT power amplifier and quantifies them using a low complexity model for drain-lag effects.</w:t>
      </w:r>
    </w:p>
    <w:p>
      <w:pPr>
        <w:jc w:val="both"/>
      </w:pPr>
      <w:r>
        <w:rPr/>
        <w:t xml:space="preserve">2. The theory extracted from the CW based model is verified by wideband modulated measurements using an eight-tone signal with 28 MHz instantaneous modulation bandwidth.</w:t>
      </w:r>
    </w:p>
    <w:p>
      <w:pPr>
        <w:jc w:val="both"/>
      </w:pPr>
      <w:r>
        <w:rPr/>
        <w:t xml:space="preserve">3. An approach for the extraction of VGS−EFF is found in the drain current in a CW power sweep, and it is shown that vTRAPP reaches-200 mV for a peak POUT of 47 dBm.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the impact of charge trapping effects on a GaN-HEMT power amplifier and presents an approach to quantify these effects using a low complexity model for drain-lag effects. The theory extracted from the CW based model is then verified by wideband modulated measurements using an eight-tone signal with 28 MHz instantaneous modulation bandwidth.</w:t>
      </w:r>
    </w:p>
    <w:p>
      <w:pPr>
        <w:jc w:val="both"/>
      </w:pPr>
      <w:r>
        <w:rPr/>
        <w:t xml:space="preserve">The article appears to be reliable and trustworthy, as it provides evidence to support its claims through both theoretical analysis and experimental results. The authors have also provided detailed descriptions of their measurement setup, which adds to the trustworthiness of their findings. Furthermore, they have presented their results in clear figures and tables, making it easy to understand their conclusions.</w:t>
      </w:r>
    </w:p>
    <w:p>
      <w:pPr>
        <w:jc w:val="both"/>
      </w:pPr>
      <w:r>
        <w:rPr/>
        <w:t xml:space="preserve">However, there are some potential biases that should be noted when considering this article's trustworthiness and reliability. Firstly, the authors have only considered one type of GaN-HEMT device in their analysis, which may not be representative of all devices in this category. Additionally, they have only tested one particular test signal (an eight-tone signal with 28 MHz instantaneous modulation bandwidth), which may not accurately reflect other signals or scenarios that could occur in practice. Finally, while they have provided evidence to support their claims, they do not explore any counterarguments or alternative explanations for their findings, which could provide further insight into their conclusions. </w:t>
      </w:r>
    </w:p>
    <w:p>
      <w:pPr>
        <w:jc w:val="both"/>
      </w:pPr>
      <w:r>
        <w:rPr/>
        <w:t xml:space="preserve">In conclusion, while this article appears to be reliable and trustworthy overall due to its evidence-based approach and clear presentation of results,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GaN-HEMT power amplifier</w:t>
      </w:r>
    </w:p>
    <w:p>
      <w:pPr>
        <w:spacing w:after="0"/>
        <w:numPr>
          <w:ilvl w:val="0"/>
          <w:numId w:val="2"/>
        </w:numPr>
      </w:pPr>
      <w:r>
        <w:rPr/>
        <w:t xml:space="preserve">Charge trapping effects</w:t>
      </w:r>
    </w:p>
    <w:p>
      <w:pPr>
        <w:spacing w:after="0"/>
        <w:numPr>
          <w:ilvl w:val="0"/>
          <w:numId w:val="2"/>
        </w:numPr>
      </w:pPr>
      <w:r>
        <w:rPr/>
        <w:t xml:space="preserve">Low complexity model</w:t>
      </w:r>
    </w:p>
    <w:p>
      <w:pPr>
        <w:spacing w:after="0"/>
        <w:numPr>
          <w:ilvl w:val="0"/>
          <w:numId w:val="2"/>
        </w:numPr>
      </w:pPr>
      <w:r>
        <w:rPr/>
        <w:t xml:space="preserve">Wideband modulated measurements</w:t>
      </w:r>
    </w:p>
    <w:p>
      <w:pPr>
        <w:spacing w:after="0"/>
        <w:numPr>
          <w:ilvl w:val="0"/>
          <w:numId w:val="2"/>
        </w:numPr>
      </w:pPr>
      <w:r>
        <w:rPr/>
        <w:t xml:space="preserve">Eight-tone signal</w:t>
      </w:r>
    </w:p>
    <w:p>
      <w:pPr>
        <w:numPr>
          <w:ilvl w:val="0"/>
          <w:numId w:val="2"/>
        </w:numPr>
      </w:pPr>
      <w:r>
        <w:rPr/>
        <w:t xml:space="preserve">Drain-lag effects</w:t>
      </w:r>
    </w:p>
    <w:p>
      <w:pPr>
        <w:pStyle w:val="Heading1"/>
      </w:pPr>
      <w:bookmarkStart w:id="6" w:name="_Toc6"/>
      <w:r>
        <w:t>Report location:</w:t>
      </w:r>
      <w:bookmarkEnd w:id="6"/>
    </w:p>
    <w:p>
      <w:hyperlink r:id="rId8" w:history="1">
        <w:r>
          <w:rPr>
            <w:color w:val="2980b9"/>
            <w:u w:val="single"/>
          </w:rPr>
          <w:t xml:space="preserve">https://www.fullpicture.app/item/36dd7dd6610b17773b428dbfac6a3a83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6E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39576" TargetMode="External"/><Relationship Id="rId8" Type="http://schemas.openxmlformats.org/officeDocument/2006/relationships/hyperlink" Target="https://www.fullpicture.app/item/36dd7dd6610b17773b428dbfac6a3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2023-03-05T17:11:46+01:00</dcterms:created>
  <dcterms:modified xsi:type="dcterms:W3CDTF">2023-03-05T17:11:46+01:00</dcterms:modified>
</cp:coreProperties>
</file>

<file path=docProps/custom.xml><?xml version="1.0" encoding="utf-8"?>
<Properties xmlns="http://schemas.openxmlformats.org/officeDocument/2006/custom-properties" xmlns:vt="http://schemas.openxmlformats.org/officeDocument/2006/docPropsVTypes"/>
</file>