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Public Library as a Protective Factor: An Introduction to Library Social Work: Public Library Quarterly: Vol 39, No 1</w:t>
      </w:r>
      <w:br/>
      <w:hyperlink r:id="rId7" w:history="1">
        <w:r>
          <w:rPr>
            <w:color w:val="2980b9"/>
            <w:u w:val="single"/>
          </w:rPr>
          <w:t xml:space="preserve">https://wwwtandfonline.53yu.com/doi/full/10.1080/01616846.2019.1581872?src=recsys</w:t>
        </w:r>
      </w:hyperlink>
    </w:p>
    <w:p>
      <w:pPr>
        <w:pStyle w:val="Heading1"/>
      </w:pPr>
      <w:bookmarkStart w:id="2" w:name="_Toc2"/>
      <w:r>
        <w:t>Article summary:</w:t>
      </w:r>
      <w:bookmarkEnd w:id="2"/>
    </w:p>
    <w:p>
      <w:pPr>
        <w:jc w:val="both"/>
      </w:pPr>
      <w:r>
        <w:rPr/>
        <w:t xml:space="preserve">1. Libraries are now employing or housing social workers, which is reshaping the way they assist their patrons.</w:t>
      </w:r>
    </w:p>
    <w:p>
      <w:pPr>
        <w:jc w:val="both"/>
      </w:pPr>
      <w:r>
        <w:rPr/>
        <w:t xml:space="preserve">2. Libraries can be a protective factor for vulnerable patrons and can strengthen their communities by partnering with local service providers and expanding resources.</w:t>
      </w:r>
    </w:p>
    <w:p>
      <w:pPr>
        <w:jc w:val="both"/>
      </w:pPr>
      <w:r>
        <w:rPr/>
        <w:t xml:space="preserve">3. Social work concepts remain constant across the country to help libraries better serve their patrons.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how public libraries are using social work concepts to better serve their patrons. The article does not appear to have any biases or one-sided reporting, as it presents both sides of the issue in an unbiased manner. Additionally, the article provides evidence for its claims and explores counterarguments where appropriate. There is no promotional content or partiality present in the article, and potential risks are noted when relevant. All in all, this article appears to be well-researched and balanced in its presentation of information.</w:t>
      </w:r>
    </w:p>
    <w:p>
      <w:pPr>
        <w:pStyle w:val="Heading1"/>
      </w:pPr>
      <w:bookmarkStart w:id="5" w:name="_Toc5"/>
      <w:r>
        <w:t>Topics for further research:</w:t>
      </w:r>
      <w:bookmarkEnd w:id="5"/>
    </w:p>
    <w:p>
      <w:pPr>
        <w:spacing w:after="0"/>
        <w:numPr>
          <w:ilvl w:val="0"/>
          <w:numId w:val="2"/>
        </w:numPr>
      </w:pPr>
      <w:r>
        <w:rPr/>
        <w:t xml:space="preserve">Public library social work programs</w:t>
      </w:r>
    </w:p>
    <w:p>
      <w:pPr>
        <w:spacing w:after="0"/>
        <w:numPr>
          <w:ilvl w:val="0"/>
          <w:numId w:val="2"/>
        </w:numPr>
      </w:pPr>
      <w:r>
        <w:rPr/>
        <w:t xml:space="preserve">Social work in libraries</w:t>
      </w:r>
    </w:p>
    <w:p>
      <w:pPr>
        <w:spacing w:after="0"/>
        <w:numPr>
          <w:ilvl w:val="0"/>
          <w:numId w:val="2"/>
        </w:numPr>
      </w:pPr>
      <w:r>
        <w:rPr/>
        <w:t xml:space="preserve">Library social work services</w:t>
      </w:r>
    </w:p>
    <w:p>
      <w:pPr>
        <w:spacing w:after="0"/>
        <w:numPr>
          <w:ilvl w:val="0"/>
          <w:numId w:val="2"/>
        </w:numPr>
      </w:pPr>
      <w:r>
        <w:rPr/>
        <w:t xml:space="preserve">Impact of library social work</w:t>
      </w:r>
    </w:p>
    <w:p>
      <w:pPr>
        <w:spacing w:after="0"/>
        <w:numPr>
          <w:ilvl w:val="0"/>
          <w:numId w:val="2"/>
        </w:numPr>
      </w:pPr>
      <w:r>
        <w:rPr/>
        <w:t xml:space="preserve">Library social work best practices</w:t>
      </w:r>
    </w:p>
    <w:p>
      <w:pPr>
        <w:numPr>
          <w:ilvl w:val="0"/>
          <w:numId w:val="2"/>
        </w:numPr>
      </w:pPr>
      <w:r>
        <w:rPr/>
        <w:t xml:space="preserve">Library social work training</w:t>
      </w:r>
    </w:p>
    <w:p>
      <w:pPr>
        <w:pStyle w:val="Heading1"/>
      </w:pPr>
      <w:bookmarkStart w:id="6" w:name="_Toc6"/>
      <w:r>
        <w:t>Report location:</w:t>
      </w:r>
      <w:bookmarkEnd w:id="6"/>
    </w:p>
    <w:p>
      <w:hyperlink r:id="rId8" w:history="1">
        <w:r>
          <w:rPr>
            <w:color w:val="2980b9"/>
            <w:u w:val="single"/>
          </w:rPr>
          <w:t xml:space="preserve">https://www.fullpicture.app/item/36eeacbb47b9edb1d274417b8f8308f9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DB1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53yu.com/doi/full/10.1080/01616846.2019.1581872?src=recsys" TargetMode="External"/><Relationship Id="rId8" Type="http://schemas.openxmlformats.org/officeDocument/2006/relationships/hyperlink" Target="https://www.fullpicture.app/item/36eeacbb47b9edb1d274417b8f8308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2023-02-20T08:27:28+01:00</dcterms:created>
  <dcterms:modified xsi:type="dcterms:W3CDTF">2023-02-20T08:27:28+01:00</dcterms:modified>
</cp:coreProperties>
</file>

<file path=docProps/custom.xml><?xml version="1.0" encoding="utf-8"?>
<Properties xmlns="http://schemas.openxmlformats.org/officeDocument/2006/custom-properties" xmlns:vt="http://schemas.openxmlformats.org/officeDocument/2006/docPropsVTypes"/>
</file>