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通识教育理念下高校公共音乐课程的研究 - 中国知网</w:t></w:r><w:br/><w:hyperlink r:id="rId7" w:history="1"><w:r><w:rPr><w:color w:val="2980b9"/><w:u w:val="single"/></w:rPr><w:t xml:space="preserve">https://kns.cnki.net/kcms2/article/abstract?v=3uoqIhG8C44YLTlOAiTRKibYlV5Vjs7iNJsczffWK8Ot9R_qK5HGp0_oXEIE5piVNpcU9V9VP6Qolx4AU0FQJscK_paTw2my&uniplatform=NZKPT</w:t></w:r></w:hyperlink></w:p><w:p><w:pPr><w:pStyle w:val="Heading1"/></w:pPr><w:bookmarkStart w:id="2" w:name="_Toc2"/><w:r><w:t>Article summary:</w:t></w:r><w:bookmarkEnd w:id="2"/></w:p><w:p><w:pPr><w:jc w:val="both"/></w:pPr><w:r><w:rPr/><w:t xml:space="preserve">1. The article discusses the importance of public music courses in higher education as part of quality education.</w:t></w:r></w:p><w:p><w:pPr><w:jc w:val="both"/></w:pPr><w:r><w:rPr/><w:t xml:space="preserve">2. It examines the strategies for building and reforming courses based on the concept of general education.</w:t></w:r></w:p><w:p><w:pPr><w:jc w:val="both"/></w:pPr><w:r><w:rPr/><w:t xml:space="preserve">3. The article also provides a range of resources to help students develop their artistic creativity and aesthetic taste.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is published in a reputable journal and written by an experienced author. The author has provided a comprehensive analysis of the strategies for building and reforming courses based on the concept of general education, which is supported by evidence from research studies. Furthermore, the article provides a range of resources to help students develop their artistic creativity and aesthetic taste, which can be seen as beneficial for students’ development. </w:t></w:r></w:p><w:p><w:pPr><w:jc w:val="both"/></w:pPr><w:r><w:rPr/><w:t xml:space="preserve">However, there are some potential biases that should be noted. For example, the article does not explore any counterarguments or present both sides equally when discussing the importance of public music courses in higher education as part of quality education. Additionally, there is no mention of possible risks associated with such courses or how they could potentially be addressed. Finally, there may be some promotional content included in the article that could influence readers’ opinions about public music courses in higher education.</w:t></w:r></w:p><w:p><w:pPr><w:pStyle w:val="Heading1"/></w:pPr><w:bookmarkStart w:id="5" w:name="_Toc5"/><w:r><w:t>Topics for further research:</w:t></w:r><w:bookmarkEnd w:id="5"/></w:p><w:p><w:pPr><w:spacing w:after="0"/><w:numPr><w:ilvl w:val="0"/><w:numId w:val="2"/></w:numPr></w:pPr><w:r><w:rPr/><w:t xml:space="preserve">Risks associated with public music courses in higher education</w:t></w:r></w:p><w:p><w:pPr><w:spacing w:after="0"/><w:numPr><w:ilvl w:val="0"/><w:numId w:val="2"/></w:numPr></w:pPr><w:r><w:rPr/><w:t xml:space="preserve">Counterarguments to public music courses in higher education</w:t></w:r></w:p><w:p><w:pPr><w:spacing w:after="0"/><w:numPr><w:ilvl w:val="0"/><w:numId w:val="2"/></w:numPr></w:pPr><w:r><w:rPr/><w:t xml:space="preserve">Impact of public music courses on student development</w:t></w:r></w:p><w:p><w:pPr><w:spacing w:after="0"/><w:numPr><w:ilvl w:val="0"/><w:numId w:val="2"/></w:numPr></w:pPr><w:r><w:rPr/><w:t xml:space="preserve">Strategies for reforming public music courses</w:t></w:r></w:p><w:p><w:pPr><w:spacing w:after="0"/><w:numPr><w:ilvl w:val="0"/><w:numId w:val="2"/></w:numPr></w:pPr><w:r><w:rPr/><w:t xml:space="preserve">Advantages and disadvantages of public music courses</w:t></w:r></w:p><w:p><w:pPr><w:numPr><w:ilvl w:val="0"/><w:numId w:val="2"/></w:numPr></w:pPr><w:r><w:rPr/><w:t xml:space="preserve">Creative approaches to teaching public music courses</w:t></w:r></w:p><w:p><w:pPr><w:pStyle w:val="Heading1"/></w:pPr><w:bookmarkStart w:id="6" w:name="_Toc6"/><w:r><w:t>Report location:</w:t></w:r><w:bookmarkEnd w:id="6"/></w:p><w:p><w:hyperlink r:id="rId8" w:history="1"><w:r><w:rPr><w:color w:val="2980b9"/><w:u w:val="single"/></w:rPr><w:t xml:space="preserve">https://www.fullpicture.app/item/373cdfbddc039413385e3198816c31a2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6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NJsczffWK8Ot9R_qK5HGp0_oXEIE5piVNpcU9V9VP6Qolx4AU0FQJscK_paTw2my&amp;uniplatform=NZKPT" TargetMode="External"/><Relationship Id="rId8" Type="http://schemas.openxmlformats.org/officeDocument/2006/relationships/hyperlink" Target="https://www.fullpicture.app/item/373cdfbddc039413385e3198816c3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2023-02-27T16:45:43+01:00</dcterms:created>
  <dcterms:modified xsi:type="dcterms:W3CDTF">2023-02-27T16:45:43+01:00</dcterms:modified>
</cp:coreProperties>
</file>

<file path=docProps/custom.xml><?xml version="1.0" encoding="utf-8"?>
<Properties xmlns="http://schemas.openxmlformats.org/officeDocument/2006/custom-properties" xmlns:vt="http://schemas.openxmlformats.org/officeDocument/2006/docPropsVTypes"/>
</file>