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Consistent preparation, chemical stability and thermal properties of a shape-stabilized porous carbon/paraffin phase change materials - ScienceDirect</w:t>
      </w:r>
      <w:br/>
      <w:hyperlink r:id="rId7" w:history="1">
        <w:r>
          <w:rPr>
            <w:color w:val="2980b9"/>
            <w:u w:val="single"/>
          </w:rPr>
          <w:t xml:space="preserve">https://www.sciencedirect.com/science/article/pii/S095965261934435X</w:t>
        </w:r>
      </w:hyperlink>
    </w:p>
    <w:p>
      <w:pPr>
        <w:pStyle w:val="Heading1"/>
      </w:pPr>
      <w:bookmarkStart w:id="2" w:name="_Toc2"/>
      <w:r>
        <w:t>Article summary:</w:t>
      </w:r>
      <w:bookmarkEnd w:id="2"/>
    </w:p>
    <w:p>
      <w:pPr>
        <w:jc w:val="both"/>
      </w:pPr>
      <w:r>
        <w:rPr/>
        <w:t xml:space="preserve">1. The article discusses the use of shape-stabilized porous carbon/paraffin phase change materials (PCMs) as a way to reduce building energy consumption.</w:t>
      </w:r>
    </w:p>
    <w:p>
      <w:pPr>
        <w:jc w:val="both"/>
      </w:pPr>
      <w:r>
        <w:rPr/>
        <w:t xml:space="preserve">2. The PCMs are prepared by a mixed grinding - heating method and their microstructure, chemical stability, and thermal properties are characterized.</w:t>
      </w:r>
    </w:p>
    <w:p>
      <w:pPr>
        <w:jc w:val="both"/>
      </w:pPr>
      <w:r>
        <w:rPr/>
        <w:t xml:space="preserve">3. The introduction of carbon into the phase change system is an effective means to enhance the energy conversion rate of the phase-change energy storage device.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“Consistent preparation, chemical stability and thermal properties of a shape-stabilized porous carbon/paraffin phase change materials” is generally reliable and trustworthy in its reporting on the potential benefits of using shape-stabilized PCMs for reducing building energy consumption. The article provides detailed information on the preparation process, characterization methods, and results from experiments conducted to test the microstructure, chemical stability, and thermal properties of these PCMs.</w:t>
      </w:r>
    </w:p>
    <w:p>
      <w:pPr>
        <w:jc w:val="both"/>
      </w:pPr>
      <w:r>
        <w:rPr/>
        <w:t xml:space="preserve">The article does not appear to be biased or one-sided in its reporting; it presents both sides equally by discussing both the advantages and disadvantages of using PCMs for reducing building energy consumption. It also provides evidence for its claims by citing relevant research studies that have been conducted in this area.</w:t>
      </w:r>
    </w:p>
    <w:p>
      <w:pPr>
        <w:jc w:val="both"/>
      </w:pPr>
      <w:r>
        <w:rPr/>
        <w:t xml:space="preserve">However, there are some points that could be further explored in order to make the article more comprehensive. For example, while it mentions that PCMs can reduce building energy consumption, it does not provide any data or evidence to support this claim. Additionally, while it discusses how introducing carbon into a phase change system can improve its efficiency, it does not discuss any potential risks associated with this approach or any other possible alternatives that could be used instead.</w:t>
      </w:r>
    </w:p>
    <w:p>
      <w:pPr>
        <w:jc w:val="both"/>
      </w:pPr>
      <w:r>
        <w:rPr/>
        <w:t xml:space="preserve">In conclusion, overall this article is reliable and trustworthy in its reporting on shape-stabilized PCMs for reducing building energy consumption; however there are some areas where further exploration would be beneficial in order to make it more comprehensive.</w:t>
      </w:r>
    </w:p>
    <w:p>
      <w:pPr>
        <w:pStyle w:val="Heading1"/>
      </w:pPr>
      <w:bookmarkStart w:id="5" w:name="_Toc5"/>
      <w:r>
        <w:t>Topics for further research:</w:t>
      </w:r>
      <w:bookmarkEnd w:id="5"/>
    </w:p>
    <w:p>
      <w:pPr>
        <w:spacing w:after="0"/>
        <w:numPr>
          <w:ilvl w:val="0"/>
          <w:numId w:val="2"/>
        </w:numPr>
      </w:pPr>
      <w:r>
        <w:rPr/>
        <w:t xml:space="preserve">Building energy consumption reduction strategies</w:t>
      </w:r>
    </w:p>
    <w:p>
      <w:pPr>
        <w:spacing w:after="0"/>
        <w:numPr>
          <w:ilvl w:val="0"/>
          <w:numId w:val="2"/>
        </w:numPr>
      </w:pPr>
      <w:r>
        <w:rPr/>
        <w:t xml:space="preserve">Alternative phase change materials</w:t>
      </w:r>
    </w:p>
    <w:p>
      <w:pPr>
        <w:spacing w:after="0"/>
        <w:numPr>
          <w:ilvl w:val="0"/>
          <w:numId w:val="2"/>
        </w:numPr>
      </w:pPr>
      <w:r>
        <w:rPr/>
        <w:t xml:space="preserve">Carbon-based phase change materials</w:t>
      </w:r>
    </w:p>
    <w:p>
      <w:pPr>
        <w:spacing w:after="0"/>
        <w:numPr>
          <w:ilvl w:val="0"/>
          <w:numId w:val="2"/>
        </w:numPr>
      </w:pPr>
      <w:r>
        <w:rPr/>
        <w:t xml:space="preserve">Potential risks of using PCMs</w:t>
      </w:r>
    </w:p>
    <w:p>
      <w:pPr>
        <w:spacing w:after="0"/>
        <w:numPr>
          <w:ilvl w:val="0"/>
          <w:numId w:val="2"/>
        </w:numPr>
      </w:pPr>
      <w:r>
        <w:rPr/>
        <w:t xml:space="preserve">Thermal properties of PCMs</w:t>
      </w:r>
    </w:p>
    <w:p>
      <w:pPr>
        <w:numPr>
          <w:ilvl w:val="0"/>
          <w:numId w:val="2"/>
        </w:numPr>
      </w:pPr>
      <w:r>
        <w:rPr/>
        <w:t xml:space="preserve">Shape-stabilized PCMs efficiency</w:t>
      </w:r>
    </w:p>
    <w:p>
      <w:pPr>
        <w:pStyle w:val="Heading1"/>
      </w:pPr>
      <w:bookmarkStart w:id="6" w:name="_Toc6"/>
      <w:r>
        <w:t>Report location:</w:t>
      </w:r>
      <w:bookmarkEnd w:id="6"/>
    </w:p>
    <w:p>
      <w:hyperlink r:id="rId8" w:history="1">
        <w:r>
          <w:rPr>
            <w:color w:val="2980b9"/>
            <w:u w:val="single"/>
          </w:rPr>
          <w:t xml:space="preserve">https://www.fullpicture.app/item/377b931f62932e76a3580ea126878ddb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AB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934435X" TargetMode="External"/><Relationship Id="rId8" Type="http://schemas.openxmlformats.org/officeDocument/2006/relationships/hyperlink" Target="https://www.fullpicture.app/item/377b931f62932e76a3580ea126878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2023-03-02T09:54:28+01:00</dcterms:created>
  <dcterms:modified xsi:type="dcterms:W3CDTF">2023-03-02T09:54:28+01:00</dcterms:modified>
</cp:coreProperties>
</file>

<file path=docProps/custom.xml><?xml version="1.0" encoding="utf-8"?>
<Properties xmlns="http://schemas.openxmlformats.org/officeDocument/2006/custom-properties" xmlns:vt="http://schemas.openxmlformats.org/officeDocument/2006/docPropsVTypes"/>
</file>