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Reversible Data Hiding in Encrypted Images by Reversible Image Transformation | IEEE Journals &amp; Magazine | IEEE Xplore</w:t>
      </w:r>
      <w:br/>
      <w:hyperlink r:id="rId7" w:history="1">
        <w:r>
          <w:rPr>
            <w:color w:val="2980b9"/>
            <w:u w:val="single"/>
          </w:rPr>
          <w:t xml:space="preserve">https://ieeexplore.ieee.org/document/7470523</w:t>
        </w:r>
      </w:hyperlink>
    </w:p>
    <w:p>
      <w:pPr>
        <w:pStyle w:val="Heading1"/>
      </w:pPr>
      <w:bookmarkStart w:id="2" w:name="_Toc2"/>
      <w:r>
        <w:t>Article summary:</w:t>
      </w:r>
      <w:bookmarkEnd w:id="2"/>
    </w:p>
    <w:p>
      <w:pPr>
        <w:jc w:val="both"/>
      </w:pPr>
      <w:r>
        <w:rPr/>
        <w:t xml:space="preserve">1. 随着云存储服务的普及，保护数据隐私变得至关重要。可逆数据隐藏技术可以在不损失原始图像的情况下向图像中嵌入额外信息。</w:t>
      </w:r>
    </w:p>
    <w:p>
      <w:pPr>
        <w:jc w:val="both"/>
      </w:pPr>
      <w:r>
        <w:rPr/>
        <w:t xml:space="preserve">2. 为了保护图像内容的隐私，文章提出了一种基于可逆图像转换的可逆加密图像数据隐藏框架。该框架允许用户将原始图像内容转换为具有相同大小的目标图像内容，并将其用作“加密图像”。</w:t>
      </w:r>
    </w:p>
    <w:p>
      <w:pPr>
        <w:jc w:val="both"/>
      </w:pPr>
      <w:r>
        <w:rPr/>
        <w:t xml:space="preserve">3. 文章介绍了两种可逆数据隐藏方法，包括传统的可逆数据隐藏方案和统一嵌入和混淆方案，以在加密图像中嵌入水印。这些方法可以满足不同对于图像质量和大容量嵌入的需求。</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作为一篇关于可逆数据隐藏技术在加密图像中的应用的论文，该文章提出了一种基于可逆图像转换的框架，可以实现在保护数据隐私的同时，在云端管理数据。然而，该文章存在以下几个问题：</w:t>
      </w:r>
    </w:p>
    <w:p>
      <w:pPr>
        <w:jc w:val="both"/>
      </w:pPr>
      <w:r>
        <w:rPr/>
        <w:t xml:space="preserve"/>
      </w:r>
    </w:p>
    <w:p>
      <w:pPr>
        <w:jc w:val="both"/>
      </w:pPr>
      <w:r>
        <w:rPr/>
        <w:t xml:space="preserve">1. 偏袒云服务商：文章强调了云存储服务对于多媒体文件（如图片或视频）的重要性，并且认为云服务商需要将一些额外的数据嵌入到图片中以识别所有权或验证图像完整性。但是，文章没有探讨这些额外数据可能会对用户隐私造成潜在风险。</w:t>
      </w:r>
    </w:p>
    <w:p>
      <w:pPr>
        <w:jc w:val="both"/>
      </w:pPr>
      <w:r>
        <w:rPr/>
        <w:t xml:space="preserve"/>
      </w:r>
    </w:p>
    <w:p>
      <w:pPr>
        <w:jc w:val="both"/>
      </w:pPr>
      <w:r>
        <w:rPr/>
        <w:t xml:space="preserve">2. 片面报道：文章只介绍了可逆数据隐藏技术和加密技术，但没有探讨其他可能的隐私保护方法。例如，使用水印技术可以更好地保护图像内容，并且不需要将任何额外信息嵌入到图像中。</w:t>
      </w:r>
    </w:p>
    <w:p>
      <w:pPr>
        <w:jc w:val="both"/>
      </w:pPr>
      <w:r>
        <w:rPr/>
        <w:t xml:space="preserve"/>
      </w:r>
    </w:p>
    <w:p>
      <w:pPr>
        <w:jc w:val="both"/>
      </w:pPr>
      <w:r>
        <w:rPr/>
        <w:t xml:space="preserve">3. 缺失考虑点：文章没有考虑到可能存在攻击者试图破解加密算法或者获取加密后的图像内容。如果攻击成功，那么即使使用可逆数据隐藏技术也无法保护用户隐私。</w:t>
      </w:r>
    </w:p>
    <w:p>
      <w:pPr>
        <w:jc w:val="both"/>
      </w:pPr>
      <w:r>
        <w:rPr/>
        <w:t xml:space="preserve"/>
      </w:r>
    </w:p>
    <w:p>
      <w:pPr>
        <w:jc w:val="both"/>
      </w:pPr>
      <w:r>
        <w:rPr/>
        <w:t xml:space="preserve">4. 偏向某种方法：文章提出了一种基于可逆图像转换的框架来实现RDH-EI，但并没有比较该方法与其他方法之间的优缺点。此外，该方法还需要将原始图像转换为目标图像才能进行加密处理，这可能会导致一定程度上的信息损失。</w:t>
      </w:r>
    </w:p>
    <w:p>
      <w:pPr>
        <w:jc w:val="both"/>
      </w:pPr>
      <w:r>
        <w:rPr/>
        <w:t xml:space="preserve"/>
      </w:r>
    </w:p>
    <w:p>
      <w:pPr>
        <w:jc w:val="both"/>
      </w:pPr>
      <w:r>
        <w:rPr/>
        <w:t xml:space="preserve">5. 宣传内容：文章过分宣传RDH-EI技术，并未充分探讨其潜在风险和局限性。此外，该文章并未提供足够证据来支持其所提出主张。</w:t>
      </w:r>
    </w:p>
    <w:p>
      <w:pPr>
        <w:jc w:val="both"/>
      </w:pPr>
      <w:r>
        <w:rPr/>
        <w:t xml:space="preserve"/>
      </w:r>
    </w:p>
    <w:p>
      <w:pPr>
        <w:jc w:val="both"/>
      </w:pPr>
      <w:r>
        <w:rPr/>
        <w:t xml:space="preserve">总之，尽管该论文提出了一个新颖的框架来实现RDH-EI，并且介绍了相关技术和应用场景，但是它存在偏见、片面报道、缺失考虑点、偏向某种方法和宣传内容等问题。因此，在阅读和引用该论文时需要谨慎评估其质量和可靠性。</w:t>
      </w:r>
    </w:p>
    <w:p>
      <w:pPr>
        <w:pStyle w:val="Heading1"/>
      </w:pPr>
      <w:bookmarkStart w:id="5" w:name="_Toc5"/>
      <w:r>
        <w:t>Topics for further research:</w:t>
      </w:r>
      <w:bookmarkEnd w:id="5"/>
    </w:p>
    <w:p>
      <w:pPr>
        <w:spacing w:after="0"/>
        <w:numPr>
          <w:ilvl w:val="0"/>
          <w:numId w:val="2"/>
        </w:numPr>
      </w:pPr>
      <w:r>
        <w:rPr/>
        <w:t xml:space="preserve">Privacy risks of additional data embedded in images by cloud service providers
</w:t>
      </w:r>
    </w:p>
    <w:p>
      <w:pPr>
        <w:spacing w:after="0"/>
        <w:numPr>
          <w:ilvl w:val="0"/>
          <w:numId w:val="2"/>
        </w:numPr>
      </w:pPr>
      <w:r>
        <w:rPr/>
        <w:t xml:space="preserve">Other privacy protection methods</w:t>
      </w:r>
    </w:p>
    <w:p>
      <w:pPr>
        <w:spacing w:after="0"/>
        <w:numPr>
          <w:ilvl w:val="0"/>
          <w:numId w:val="2"/>
        </w:numPr>
      </w:pPr>
      <w:r>
        <w:rPr/>
        <w:t xml:space="preserve">such as watermarking
</w:t>
      </w:r>
    </w:p>
    <w:p>
      <w:pPr>
        <w:spacing w:after="0"/>
        <w:numPr>
          <w:ilvl w:val="0"/>
          <w:numId w:val="2"/>
        </w:numPr>
      </w:pPr>
      <w:r>
        <w:rPr/>
        <w:t xml:space="preserve">Potential risks of attacks on encryption algorithms or encrypted image content
</w:t>
      </w:r>
    </w:p>
    <w:p>
      <w:pPr>
        <w:spacing w:after="0"/>
        <w:numPr>
          <w:ilvl w:val="0"/>
          <w:numId w:val="2"/>
        </w:numPr>
      </w:pPr>
      <w:r>
        <w:rPr/>
        <w:t xml:space="preserve">Comparison of the proposed method with other methods and potential information loss in image conversion
</w:t>
      </w:r>
    </w:p>
    <w:p>
      <w:pPr>
        <w:spacing w:after="0"/>
        <w:numPr>
          <w:ilvl w:val="0"/>
          <w:numId w:val="2"/>
        </w:numPr>
      </w:pPr>
      <w:r>
        <w:rPr/>
        <w:t xml:space="preserve">Potential risks and limitations of RDH-EI technology
</w:t>
      </w:r>
    </w:p>
    <w:p>
      <w:pPr>
        <w:numPr>
          <w:ilvl w:val="0"/>
          <w:numId w:val="2"/>
        </w:numPr>
      </w:pPr>
      <w:r>
        <w:rPr/>
        <w:t xml:space="preserve">Need for sufficient evidence to support the claims made in the article</w:t>
      </w:r>
    </w:p>
    <w:p>
      <w:pPr>
        <w:pStyle w:val="Heading1"/>
      </w:pPr>
      <w:bookmarkStart w:id="6" w:name="_Toc6"/>
      <w:r>
        <w:t>Report location:</w:t>
      </w:r>
      <w:bookmarkEnd w:id="6"/>
    </w:p>
    <w:p>
      <w:hyperlink r:id="rId8" w:history="1">
        <w:r>
          <w:rPr>
            <w:color w:val="2980b9"/>
            <w:u w:val="single"/>
          </w:rPr>
          <w:t xml:space="preserve">https://www.fullpicture.app/item/378e0e85fda96bb13c0bfdbcd9dde356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29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470523" TargetMode="External"/><Relationship Id="rId8" Type="http://schemas.openxmlformats.org/officeDocument/2006/relationships/hyperlink" Target="https://www.fullpicture.app/item/378e0e85fda96bb13c0bfdbcd9dde3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2023-03-12T11:26:30+01:00</dcterms:created>
  <dcterms:modified xsi:type="dcterms:W3CDTF">2023-03-12T11:26:30+01:00</dcterms:modified>
</cp:coreProperties>
</file>

<file path=docProps/custom.xml><?xml version="1.0" encoding="utf-8"?>
<Properties xmlns="http://schemas.openxmlformats.org/officeDocument/2006/custom-properties" xmlns:vt="http://schemas.openxmlformats.org/officeDocument/2006/docPropsVTypes"/>
</file>