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and enzyme kinetics of formate dehydrogenases for biomanufacturing via CO2 utilization - ScienceDirect</w:t>
      </w:r>
      <w:br/>
      <w:hyperlink r:id="rId7" w:history="1">
        <w:r>
          <w:rPr>
            <w:color w:val="2980b9"/>
            <w:u w:val="single"/>
          </w:rPr>
          <w:t xml:space="preserve">https://www.sciencedirect.com/science/article/pii/S0734975019300989</w:t>
        </w:r>
      </w:hyperlink>
    </w:p>
    <w:p>
      <w:pPr>
        <w:pStyle w:val="Heading1"/>
      </w:pPr>
      <w:bookmarkStart w:id="2" w:name="_Toc2"/>
      <w:r>
        <w:t>Article summary:</w:t>
      </w:r>
      <w:bookmarkEnd w:id="2"/>
    </w:p>
    <w:p>
      <w:pPr>
        <w:jc w:val="both"/>
      </w:pPr>
      <w:r>
        <w:rPr/>
        <w:t xml:space="preserve">1. This research review paper presents a novel classification scheme for formate dehydrogenases (FDHs) based on protein sequence alignment and gene organization analysis.</w:t>
      </w:r>
    </w:p>
    <w:p>
      <w:pPr>
        <w:jc w:val="both"/>
      </w:pPr>
      <w:r>
        <w:rPr/>
        <w:t xml:space="preserve">2. The influence of electron donor choice on the efficacy of FDH catalyzed CO2 reduction is quantified and compared, showing that methyl viologen and hydrogen are several times more potent than NADH as electron donors.</w:t>
      </w:r>
    </w:p>
    <w:p>
      <w:pPr>
        <w:jc w:val="both"/>
      </w:pPr>
      <w:r>
        <w:rPr/>
        <w:t xml:space="preserve">3. This new FDH classification scheme and the electron donor analysis provide an improved base for developing FDH-facilitated CO2 reduction as a viable step in the utilization of CO2 as carbon source for green production of chemicals.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formate dehydrogenases (FDHs) as a catalyst for CO2 reduction to formate, paving the way for further conversion to value-added products. The article presents a novel classification scheme for FDHs based on protein sequence alignment and gene organization analysis, which is useful in understanding the structure, phylogeny, metabolic role, and catalytic properties of these enzymes. Additionally, the influence of electron donor choice on the efficacy of FDH catalyzed CO2 reduction is quantified and compared, showing that methyl viologen and hydrogen are several times more potent than NADH as electron donors. </w:t>
      </w:r>
    </w:p>
    <w:p>
      <w:pPr>
        <w:jc w:val="both"/>
      </w:pPr>
      <w:r>
        <w:rPr/>
        <w:t xml:space="preserve">The article appears to be reliable overall; it provides detailed information about FDHs with clear explanations and references to relevant literature. It also provides an unbiased view by presenting both sides equally without any promotional content or partiality towards one side or another. Furthermore, possible risks associated with using FDHs are noted throughout the article. </w:t>
      </w:r>
    </w:p>
    <w:p>
      <w:pPr>
        <w:jc w:val="both"/>
      </w:pPr>
      <w:r>
        <w:rPr/>
        <w:t xml:space="preserve">However, there are some points that could be improved upon in terms of trustworthiness and reliability. For example, while the article does provide evidence for its claims made regarding FDHs’ efficacy in reducing CO2 levels, it does not explore any counterarguments or alternative solutions that could be used instead of FDHs to reduce CO2 levels. Additionally, while the article does provide references to relevant literature throughout its text, it does not provide any missing points of consideration or missing evidence for its claims made regarding FDHs’ efficacy in reducing CO2 levels.</w:t>
      </w:r>
    </w:p>
    <w:p>
      <w:pPr>
        <w:pStyle w:val="Heading1"/>
      </w:pPr>
      <w:bookmarkStart w:id="5" w:name="_Toc5"/>
      <w:r>
        <w:t>Topics for further research:</w:t>
      </w:r>
      <w:bookmarkEnd w:id="5"/>
    </w:p>
    <w:p>
      <w:pPr>
        <w:spacing w:after="0"/>
        <w:numPr>
          <w:ilvl w:val="0"/>
          <w:numId w:val="2"/>
        </w:numPr>
      </w:pPr>
      <w:r>
        <w:rPr/>
        <w:t xml:space="preserve">Alternative solutions for CO2 reduction</w:t>
      </w:r>
    </w:p>
    <w:p>
      <w:pPr>
        <w:spacing w:after="0"/>
        <w:numPr>
          <w:ilvl w:val="0"/>
          <w:numId w:val="2"/>
        </w:numPr>
      </w:pPr>
      <w:r>
        <w:rPr/>
        <w:t xml:space="preserve">Counterarguments to FDHs for CO2 reduction</w:t>
      </w:r>
    </w:p>
    <w:p>
      <w:pPr>
        <w:spacing w:after="0"/>
        <w:numPr>
          <w:ilvl w:val="0"/>
          <w:numId w:val="2"/>
        </w:numPr>
      </w:pPr>
      <w:r>
        <w:rPr/>
        <w:t xml:space="preserve">Potential risks associated with FDHs</w:t>
      </w:r>
    </w:p>
    <w:p>
      <w:pPr>
        <w:spacing w:after="0"/>
        <w:numPr>
          <w:ilvl w:val="0"/>
          <w:numId w:val="2"/>
        </w:numPr>
      </w:pPr>
      <w:r>
        <w:rPr/>
        <w:t xml:space="preserve">Comparative analysis of electron donor choice for FDHs</w:t>
      </w:r>
    </w:p>
    <w:p>
      <w:pPr>
        <w:spacing w:after="0"/>
        <w:numPr>
          <w:ilvl w:val="0"/>
          <w:numId w:val="2"/>
        </w:numPr>
      </w:pPr>
      <w:r>
        <w:rPr/>
        <w:t xml:space="preserve">Phylogeny of FDHs</w:t>
      </w:r>
    </w:p>
    <w:p>
      <w:pPr>
        <w:numPr>
          <w:ilvl w:val="0"/>
          <w:numId w:val="2"/>
        </w:numPr>
      </w:pPr>
      <w:r>
        <w:rPr/>
        <w:t xml:space="preserve">Metabolic role of FDHs</w:t>
      </w:r>
    </w:p>
    <w:p>
      <w:pPr>
        <w:pStyle w:val="Heading1"/>
      </w:pPr>
      <w:bookmarkStart w:id="6" w:name="_Toc6"/>
      <w:r>
        <w:t>Report location:</w:t>
      </w:r>
      <w:bookmarkEnd w:id="6"/>
    </w:p>
    <w:p>
      <w:hyperlink r:id="rId8" w:history="1">
        <w:r>
          <w:rPr>
            <w:color w:val="2980b9"/>
            <w:u w:val="single"/>
          </w:rPr>
          <w:t xml:space="preserve">https://www.fullpicture.app/item/379198ba31b2546ced084d07cffe2647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4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4975019300989" TargetMode="External"/><Relationship Id="rId8" Type="http://schemas.openxmlformats.org/officeDocument/2006/relationships/hyperlink" Target="https://www.fullpicture.app/item/379198ba31b2546ced084d07cffe26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2023-03-01T06:24:52+01:00</dcterms:created>
  <dcterms:modified xsi:type="dcterms:W3CDTF">2023-03-01T06:24:52+01:00</dcterms:modified>
</cp:coreProperties>
</file>

<file path=docProps/custom.xml><?xml version="1.0" encoding="utf-8"?>
<Properties xmlns="http://schemas.openxmlformats.org/officeDocument/2006/custom-properties" xmlns:vt="http://schemas.openxmlformats.org/officeDocument/2006/docPropsVTypes"/>
</file>