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recursive least squares-based learning algorithm for spiking neurons - ScienceDirect</w:t>
      </w:r>
      <w:br/>
      <w:hyperlink r:id="rId7" w:history="1">
        <w:r>
          <w:rPr>
            <w:color w:val="2980b9"/>
            <w:u w:val="single"/>
          </w:rPr>
          <w:t xml:space="preserve">https://www.sciencedirect.com/science/article/abs/pii/S0893608021000241?via%3Dihub=</w:t>
        </w:r>
      </w:hyperlink>
    </w:p>
    <w:p>
      <w:pPr>
        <w:pStyle w:val="Heading1"/>
      </w:pPr>
      <w:bookmarkStart w:id="2" w:name="_Toc2"/>
      <w:r>
        <w:t>Article summary:</w:t>
      </w:r>
      <w:bookmarkEnd w:id="2"/>
    </w:p>
    <w:p>
      <w:pPr>
        <w:jc w:val="both"/>
      </w:pPr>
      <w:r>
        <w:rPr/>
        <w:t xml:space="preserve">1. Spiking neural networks (SNNs) are more biologically realistic and energy-efficient than traditional artificial neural networks (ANNs) due to their ability to encode information using temporal spikes.</w:t>
      </w:r>
    </w:p>
    <w:p>
      <w:pPr>
        <w:jc w:val="both"/>
      </w:pPr>
      <w:r>
        <w:rPr/>
        <w:t xml:space="preserve">2. Supervised learning algorithms have been developed for training SNNs, including spike-driven approaches and membrane potential-driven approaches.</w:t>
      </w:r>
    </w:p>
    <w:p>
      <w:pPr>
        <w:jc w:val="both"/>
      </w:pPr>
      <w:r>
        <w:rPr/>
        <w:t xml:space="preserve">3. The article introduces a novel membrane potential-driven supervised learning algorithm called RLSBLR, which improves learning efficiency, accuracy, and robustness compared to existing methods like ReSuMe and PBSNLR.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new recursive least squares-based learning algorithm for spiking neurons" discusses a new membrane potential-driven supervised learning algorithm for spiking neural networks (SNNs). The article provides an overview of traditional rate-based artificial neural networks (ANNs) and highlights the limitations of these networks in capturing temporal information. It then introduces SNNs as a more biologically plausible alternative that encodes information using the timing of spikes.</w:t>
      </w:r>
    </w:p>
    <w:p>
      <w:pPr>
        <w:jc w:val="both"/>
      </w:pPr>
      <w:r>
        <w:rPr/>
        <w:t xml:space="preserve"/>
      </w:r>
    </w:p>
    <w:p>
      <w:pPr>
        <w:jc w:val="both"/>
      </w:pPr>
      <w:r>
        <w:rPr/>
        <w:t xml:space="preserve">The article presents two categories of supervised learning algorithms for SNNs: spike-driven approaches and membrane potential-driven approaches. It provides a brief overview of existing algorithms in each category, such as SpikeProp, ReSuMe, Tempotron, and PBSNLR. The authors argue that there is room for improvement in both categories and propose their own algorithm called Recursive Least Squares-Based Learning Rule (RLSBLR).</w:t>
      </w:r>
    </w:p>
    <w:p>
      <w:pPr>
        <w:jc w:val="both"/>
      </w:pPr>
      <w:r>
        <w:rPr/>
        <w:t xml:space="preserve"/>
      </w:r>
    </w:p>
    <w:p>
      <w:pPr>
        <w:jc w:val="both"/>
      </w:pPr>
      <w:r>
        <w:rPr/>
        <w:t xml:space="preserve">The RLSBLR algorithm is described in detail, highlighting its advantages over existing methods. The authors claim that RLSBLR offers higher learning efficiency, accuracy, and robustness compared to ReSuMe and PBSNLR. They also mention the integration of an improved synaptic delay learning component to further enhance the performance of RLSBLR.</w:t>
      </w:r>
    </w:p>
    <w:p>
      <w:pPr>
        <w:jc w:val="both"/>
      </w:pPr>
      <w:r>
        <w:rPr/>
        <w:t xml:space="preserve"/>
      </w:r>
    </w:p>
    <w:p>
      <w:pPr>
        <w:jc w:val="both"/>
      </w:pPr>
      <w:r>
        <w:rPr/>
        <w:t xml:space="preserve">In terms of critical analysis, there are several points to consider. Firstly, the article lacks a comprehensive discussion on the limitations and challenges associated with SNNs. While it briefly mentions the complexity of coding schemes in SNNs, it does not delve into other potential drawbacks such as scalability issues or computational requirements.</w:t>
      </w:r>
    </w:p>
    <w:p>
      <w:pPr>
        <w:jc w:val="both"/>
      </w:pPr>
      <w:r>
        <w:rPr/>
        <w:t xml:space="preserve"/>
      </w:r>
    </w:p>
    <w:p>
      <w:pPr>
        <w:jc w:val="both"/>
      </w:pPr>
      <w:r>
        <w:rPr/>
        <w:t xml:space="preserve">Secondly, the article does not provide sufficient evidence or empirical results to support its claims about the superiority of RLSBLR over existing algorithms. While it mentions experimental results showing better performance, it does not provide detailed data or statistical analysis to back up these claims.</w:t>
      </w:r>
    </w:p>
    <w:p>
      <w:pPr>
        <w:jc w:val="both"/>
      </w:pPr>
      <w:r>
        <w:rPr/>
        <w:t xml:space="preserve"/>
      </w:r>
    </w:p>
    <w:p>
      <w:pPr>
        <w:jc w:val="both"/>
      </w:pPr>
      <w:r>
        <w:rPr/>
        <w:t xml:space="preserve">Furthermore, the article seems to have a promotional tone towards RLSBLR without adequately considering alternative perspectives or counterarguments. It presents RLSBLR as a solution to the limitations of existing algorithms without thoroughly discussing potential drawbacks or trade-offs.</w:t>
      </w:r>
    </w:p>
    <w:p>
      <w:pPr>
        <w:jc w:val="both"/>
      </w:pPr>
      <w:r>
        <w:rPr/>
        <w:t xml:space="preserve"/>
      </w:r>
    </w:p>
    <w:p>
      <w:pPr>
        <w:jc w:val="both"/>
      </w:pPr>
      <w:r>
        <w:rPr/>
        <w:t xml:space="preserve">Additionally, the article lacks a discussion on the potential risks or limitations of using SNNs in practical applications. It does not address issues such as interpretability, robustness to noise, or generalization capabilities.</w:t>
      </w:r>
    </w:p>
    <w:p>
      <w:pPr>
        <w:jc w:val="both"/>
      </w:pPr>
      <w:r>
        <w:rPr/>
        <w:t xml:space="preserve"/>
      </w:r>
    </w:p>
    <w:p>
      <w:pPr>
        <w:jc w:val="both"/>
      </w:pPr>
      <w:r>
        <w:rPr/>
        <w:t xml:space="preserve">Overall, while the article introduces an interesting new learning algorithm for SNNs, it falls short in providing a comprehensive and balanced analysis of the topic. It would benefit from addressing potential biases, providing more evidence for its claims, considering alternative perspectives, and discussing the limitations and challenges associated with SNNs.</w:t>
      </w:r>
    </w:p>
    <w:p>
      <w:pPr>
        <w:pStyle w:val="Heading1"/>
      </w:pPr>
      <w:bookmarkStart w:id="5" w:name="_Toc5"/>
      <w:r>
        <w:t>Topics for further research:</w:t>
      </w:r>
      <w:bookmarkEnd w:id="5"/>
    </w:p>
    <w:p>
      <w:pPr>
        <w:spacing w:after="0"/>
        <w:numPr>
          <w:ilvl w:val="0"/>
          <w:numId w:val="2"/>
        </w:numPr>
      </w:pPr>
      <w:r>
        <w:rPr/>
        <w:t xml:space="preserve">Limitations of spiking neural networks in practical applications
</w:t>
      </w:r>
    </w:p>
    <w:p>
      <w:pPr>
        <w:spacing w:after="0"/>
        <w:numPr>
          <w:ilvl w:val="0"/>
          <w:numId w:val="2"/>
        </w:numPr>
      </w:pPr>
      <w:r>
        <w:rPr/>
        <w:t xml:space="preserve">Scalability issues in spiking neural networks
</w:t>
      </w:r>
    </w:p>
    <w:p>
      <w:pPr>
        <w:spacing w:after="0"/>
        <w:numPr>
          <w:ilvl w:val="0"/>
          <w:numId w:val="2"/>
        </w:numPr>
      </w:pPr>
      <w:r>
        <w:rPr/>
        <w:t xml:space="preserve">Computational requirements of spiking neural networks
</w:t>
      </w:r>
    </w:p>
    <w:p>
      <w:pPr>
        <w:spacing w:after="0"/>
        <w:numPr>
          <w:ilvl w:val="0"/>
          <w:numId w:val="2"/>
        </w:numPr>
      </w:pPr>
      <w:r>
        <w:rPr/>
        <w:t xml:space="preserve">Drawbacks of existing supervised learning algorithms for spiking neural networks
</w:t>
      </w:r>
    </w:p>
    <w:p>
      <w:pPr>
        <w:spacing w:after="0"/>
        <w:numPr>
          <w:ilvl w:val="0"/>
          <w:numId w:val="2"/>
        </w:numPr>
      </w:pPr>
      <w:r>
        <w:rPr/>
        <w:t xml:space="preserve">Critiques of the Recursive Least Squares-Based Learning Rule (RLSBLR) algorithm
</w:t>
      </w:r>
    </w:p>
    <w:p>
      <w:pPr>
        <w:numPr>
          <w:ilvl w:val="0"/>
          <w:numId w:val="2"/>
        </w:numPr>
      </w:pPr>
      <w:r>
        <w:rPr/>
        <w:t xml:space="preserve">Risks and limitations of using spiking neural networks in real-world scenarios</w:t>
      </w:r>
    </w:p>
    <w:p>
      <w:pPr>
        <w:pStyle w:val="Heading1"/>
      </w:pPr>
      <w:bookmarkStart w:id="6" w:name="_Toc6"/>
      <w:r>
        <w:t>Report location:</w:t>
      </w:r>
      <w:bookmarkEnd w:id="6"/>
    </w:p>
    <w:p>
      <w:hyperlink r:id="rId8" w:history="1">
        <w:r>
          <w:rPr>
            <w:color w:val="2980b9"/>
            <w:u w:val="single"/>
          </w:rPr>
          <w:t xml:space="preserve">https://www.fullpicture.app/item/37b213399cc19641e2b65ec6c4850e37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D8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3608021000241?via%3Dihub=" TargetMode="External"/><Relationship Id="rId8" Type="http://schemas.openxmlformats.org/officeDocument/2006/relationships/hyperlink" Target="https://www.fullpicture.app/item/37b213399cc19641e2b65ec6c4850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2024-01-06T15:49:51+01:00</dcterms:created>
  <dcterms:modified xsi:type="dcterms:W3CDTF">2024-01-06T15:49:51+01:00</dcterms:modified>
</cp:coreProperties>
</file>

<file path=docProps/custom.xml><?xml version="1.0" encoding="utf-8"?>
<Properties xmlns="http://schemas.openxmlformats.org/officeDocument/2006/custom-properties" xmlns:vt="http://schemas.openxmlformats.org/officeDocument/2006/docPropsVTypes"/>
</file>