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Tumor Location May Independently Predict Survival in Patients With M0 Squamous Cell Carcinoma of the Penis</w:t>
      </w:r>
      <w:br/>
      <w:hyperlink r:id="rId7" w:history="1">
        <w:r>
          <w:rPr>
            <w:color w:val="2980b9"/>
            <w:u w:val="single"/>
          </w:rPr>
          <w:t xml:space="preserve">https://www.frontiersin.org/articles/10.3389/fonc.2022.927088/full</w:t>
        </w:r>
      </w:hyperlink>
    </w:p>
    <w:p>
      <w:pPr>
        <w:pStyle w:val="Heading1"/>
      </w:pPr>
      <w:bookmarkStart w:id="2" w:name="_Toc2"/>
      <w:r>
        <w:t>Article summary:</w:t>
      </w:r>
      <w:bookmarkEnd w:id="2"/>
    </w:p>
    <w:p>
      <w:pPr>
        <w:jc w:val="both"/>
      </w:pPr>
      <w:r>
        <w:rPr/>
        <w:t xml:space="preserve">1. Squamous cell carcinoma (SCC) of the penis is a serious health concern in some regions, with higher incidence rates in developing countries.</w:t>
      </w:r>
    </w:p>
    <w:p>
      <w:pPr>
        <w:jc w:val="both"/>
      </w:pPr>
      <w:r>
        <w:rPr/>
        <w:t xml:space="preserve">2. Risk factors for SCCP include human papillomavirus (HPV) infection, lack of circumcision, history of genital warts, penile tears, numerous sexual partners, smoking, and smegma.</w:t>
      </w:r>
    </w:p>
    <w:p>
      <w:pPr>
        <w:jc w:val="both"/>
      </w:pPr>
      <w:r>
        <w:rPr/>
        <w:t xml:space="preserve">3. This study found that tumor location was an independent prognostic factor for penile carcinoma-specific survival in patients with M0 SCCP.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“Tumor Location May Independently Predict Survival in Patients With M0 Squamous Cell Carcinoma of the Penis” is a well-written and comprehensive review of the current literature on the prognostic significance of tumor location for M0 SCCP. The authors have provided a thorough overview of the risk factors associated with SCCP and have conducted a retrospective study to determine the prognostic value of tumor location for M0 SCCP. The results indicate that tumors in the prepuce/glans had better PCSS than those in the penile body and that tumor location was an independent prognostic factor for patients with M0 SCCP.</w:t>
      </w:r>
    </w:p>
    <w:p>
      <w:pPr>
        <w:jc w:val="both"/>
      </w:pPr>
      <w:r>
        <w:rPr/>
        <w:t xml:space="preserve">The article is generally reliable and trustworthy as it provides evidence from multiple sources to support its claims. The authors have used data from the Surveillance, Epidemiology, and End Results (SEER) database to collect information on 1,937 patients diagnosed with penile cancer between 1975 and 2018 and have filtered these cases according to specific inclusion criteria before enrolling 455 patients into their study. Furthermore, they have used Kaplan–Meier analyses to screen for statistically significant indicators associated with OS and PCSS and multivariate Cox proportional hazards regression model to confirm independent predictors of PCSS.</w:t>
      </w:r>
    </w:p>
    <w:p>
      <w:pPr>
        <w:jc w:val="both"/>
      </w:pPr>
      <w:r>
        <w:rPr/>
        <w:t xml:space="preserve">However, there are some potential biases that should be noted when considering this article’s trustworthiness and reliability. Firstly, although SEER data is considered one of the most reliable sources for cancer research due to its large sample size (21), it does not provide detailed information on individual patient characteristics such as lifestyle habits or family history which may influence outcomes. Secondly, although stratified Kaplan–Meier analyses were used to demonstrate correlations between different tumor locations and PCSS in each stratified variable, no further analysis was conducted to explore possible interactions between these variables which could affect outcomes. Finally, while age was identified as an independent predictor</w:t>
      </w:r>
    </w:p>
    <w:p>
      <w:pPr>
        <w:pStyle w:val="Heading1"/>
      </w:pPr>
      <w:bookmarkStart w:id="5" w:name="_Toc5"/>
      <w:r>
        <w:t>Topics for further research:</w:t>
      </w:r>
      <w:bookmarkEnd w:id="5"/>
    </w:p>
    <w:p>
      <w:pPr>
        <w:spacing w:after="0"/>
        <w:numPr>
          <w:ilvl w:val="0"/>
          <w:numId w:val="2"/>
        </w:numPr>
      </w:pPr>
      <w:r>
        <w:rPr/>
        <w:t xml:space="preserve">Penile cancer risk factors</w:t>
      </w:r>
    </w:p>
    <w:p>
      <w:pPr>
        <w:spacing w:after="0"/>
        <w:numPr>
          <w:ilvl w:val="0"/>
          <w:numId w:val="2"/>
        </w:numPr>
      </w:pPr>
      <w:r>
        <w:rPr/>
        <w:t xml:space="preserve">Prognostic factors for M0 SCCP</w:t>
      </w:r>
    </w:p>
    <w:p>
      <w:pPr>
        <w:spacing w:after="0"/>
        <w:numPr>
          <w:ilvl w:val="0"/>
          <w:numId w:val="2"/>
        </w:numPr>
      </w:pPr>
      <w:r>
        <w:rPr/>
        <w:t xml:space="preserve">Interactions between tumor location and other prognostic factors</w:t>
      </w:r>
    </w:p>
    <w:p>
      <w:pPr>
        <w:spacing w:after="0"/>
        <w:numPr>
          <w:ilvl w:val="0"/>
          <w:numId w:val="2"/>
        </w:numPr>
      </w:pPr>
      <w:r>
        <w:rPr/>
        <w:t xml:space="preserve">Lifestyle habits and penile cancer</w:t>
      </w:r>
    </w:p>
    <w:p>
      <w:pPr>
        <w:spacing w:after="0"/>
        <w:numPr>
          <w:ilvl w:val="0"/>
          <w:numId w:val="2"/>
        </w:numPr>
      </w:pPr>
      <w:r>
        <w:rPr/>
        <w:t xml:space="preserve">Family history and penile cancer</w:t>
      </w:r>
    </w:p>
    <w:p>
      <w:pPr>
        <w:numPr>
          <w:ilvl w:val="0"/>
          <w:numId w:val="2"/>
        </w:numPr>
      </w:pPr>
      <w:r>
        <w:rPr/>
        <w:t xml:space="preserve">Treatment options for M0 SCCP</w:t>
      </w:r>
    </w:p>
    <w:p>
      <w:pPr>
        <w:pStyle w:val="Heading1"/>
      </w:pPr>
      <w:bookmarkStart w:id="6" w:name="_Toc6"/>
      <w:r>
        <w:t>Report location:</w:t>
      </w:r>
      <w:bookmarkEnd w:id="6"/>
    </w:p>
    <w:p>
      <w:hyperlink r:id="rId8" w:history="1">
        <w:r>
          <w:rPr>
            <w:color w:val="2980b9"/>
            <w:u w:val="single"/>
          </w:rPr>
          <w:t xml:space="preserve">https://www.fullpicture.app/item/37b7dc12405e12a744b0f66db845f7d6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D0C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onc.2022.927088/full" TargetMode="External"/><Relationship Id="rId8" Type="http://schemas.openxmlformats.org/officeDocument/2006/relationships/hyperlink" Target="https://www.fullpicture.app/item/37b7dc12405e12a744b0f66db845f7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2023-02-27T11:48:31+01:00</dcterms:created>
  <dcterms:modified xsi:type="dcterms:W3CDTF">2023-02-27T11:48:31+01:00</dcterms:modified>
</cp:coreProperties>
</file>

<file path=docProps/custom.xml><?xml version="1.0" encoding="utf-8"?>
<Properties xmlns="http://schemas.openxmlformats.org/officeDocument/2006/custom-properties" xmlns:vt="http://schemas.openxmlformats.org/officeDocument/2006/docPropsVTypes"/>
</file>