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Recent%20Progress%20of%20Using%20Knowledge%20Graph%20for%20Cybersecurity.pdf</w:t></w:r><w:br/><w:hyperlink r:id="rId7" w:history="1"><w:r><w:rPr><w:color w:val="2980b9"/><w:u w:val="single"/></w:rPr><w:t xml:space="preserve">https://readpaper.com/pdf-annotate/note?pdfId=4690910876694216705&noteId=1602429412573280000</w:t></w:r></w:hyperlink></w:p><w:p><w:pPr><w:pStyle w:val="Heading1"/></w:pPr><w:bookmarkStart w:id="2" w:name="_Toc2"/><w:r><w:t>Article summary:</w:t></w:r><w:bookmarkEnd w:id="2"/></w:p><w:p><w:pPr><w:jc w:val="both"/></w:pPr><w:r><w:rPr/><w:t xml:space="preserve">1. This article provides an overview of the construction methods for cybersecurity knowledge graphs, as well as the datasets and application scenarios associated with them.</w:t></w:r></w:p><w:p><w:pPr><w:jc w:val="both"/></w:pPr><w:r><w:rPr/><w:t xml:space="preserve">2. It discusses research opportunities and potential applications of knowledge graphs in cybersecurity.</w:t></w:r></w:p><w:p><w:pPr><w:jc w:val="both"/></w:pPr><w:r><w:rPr/><w:t xml:space="preserve">3. The article concludes by summarizing the current progress made in using knowledge graphs for cybersecurity.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 comprehensive overview of the current progress made in using knowledge graphs for cybersecurity. The sources used are credible, and the claims made are supported by evidence from these sources. The article does not appear to be biased or one-sided, presenting both sides of the argument equally. Furthermore, it does not contain any promotional content or partiality towards any particular viewpoint or opinion. </w:t></w:r></w:p><w:p><w:pPr><w:jc w:val="both"/></w:pPr><w:r><w:rPr/><w:t xml:space="preserve">The only potential issue with this article is that it does not explore any counterarguments to its claims or consider any possible risks associated with using knowledge graphs for cybersecurity. Additionally, some points of consideration may have been missed out which could have further strengthened the arguments presented in the article.</w:t></w:r></w:p><w:p><w:pPr><w:pStyle w:val="Heading1"/></w:pPr><w:bookmarkStart w:id="5" w:name="_Toc5"/><w:r><w:t>Topics for further research:</w:t></w:r><w:bookmarkEnd w:id="5"/></w:p><w:p><w:pPr><w:spacing w:after="0"/><w:numPr><w:ilvl w:val="0"/><w:numId w:val="2"/></w:numPr></w:pPr><w:r><w:rPr/><w:t xml:space="preserve">Risks associated with knowledge graphs for cybersecurity</w:t></w:r></w:p><w:p><w:pPr><w:spacing w:after="0"/><w:numPr><w:ilvl w:val="0"/><w:numId w:val="2"/></w:numPr></w:pPr><w:r><w:rPr/><w:t xml:space="preserve">Limitations of knowledge graphs for cybersecurity</w:t></w:r></w:p><w:p><w:pPr><w:spacing w:after="0"/><w:numPr><w:ilvl w:val="0"/><w:numId w:val="2"/></w:numPr></w:pPr><w:r><w:rPr/><w:t xml:space="preserve">Advantages of knowledge graphs for cybersecurity</w:t></w:r></w:p><w:p><w:pPr><w:spacing w:after="0"/><w:numPr><w:ilvl w:val="0"/><w:numId w:val="2"/></w:numPr></w:pPr><w:r><w:rPr/><w:t xml:space="preserve">Counterarguments to using knowledge graphs for cybersecurity</w:t></w:r></w:p><w:p><w:pPr><w:spacing w:after="0"/><w:numPr><w:ilvl w:val="0"/><w:numId w:val="2"/></w:numPr></w:pPr><w:r><w:rPr/><w:t xml:space="preserve">Potential applications of knowledge graphs for cybersecurity</w:t></w:r></w:p><w:p><w:pPr><w:numPr><w:ilvl w:val="0"/><w:numId w:val="2"/></w:numPr></w:pPr><w:r><w:rPr/><w:t xml:space="preserve">Impact of knowledge graphs on cybersecurity</w:t></w:r></w:p><w:p><w:pPr><w:pStyle w:val="Heading1"/></w:pPr><w:bookmarkStart w:id="6" w:name="_Toc6"/><w:r><w:t>Report location:</w:t></w:r><w:bookmarkEnd w:id="6"/></w:p><w:p><w:hyperlink r:id="rId8" w:history="1"><w:r><w:rPr><w:color w:val="2980b9"/><w:u w:val="single"/></w:rPr><w:t xml:space="preserve">https://www.fullpicture.app/item/37dbf88397ccaaf5ad0f53cc33c5cc01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46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690910876694216705&amp;noteId=1602429412573280000" TargetMode="External"/><Relationship Id="rId8" Type="http://schemas.openxmlformats.org/officeDocument/2006/relationships/hyperlink" Target="https://www.fullpicture.app/item/37dbf88397ccaaf5ad0f53cc33c5cc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2023-02-24T10:37:42+01:00</dcterms:created>
  <dcterms:modified xsi:type="dcterms:W3CDTF">2023-02-24T10:37:42+01:00</dcterms:modified>
</cp:coreProperties>
</file>

<file path=docProps/custom.xml><?xml version="1.0" encoding="utf-8"?>
<Properties xmlns="http://schemas.openxmlformats.org/officeDocument/2006/custom-properties" xmlns:vt="http://schemas.openxmlformats.org/officeDocument/2006/docPropsVTypes"/>
</file>