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Assessing stress conditions and impact velocities in fluidized bed opposed jet mills - ScienceDirect</w:t>
      </w:r>
      <w:br/>
      <w:hyperlink r:id="rId7" w:history="1">
        <w:r>
          <w:rPr>
            <w:color w:val="2980b9"/>
            <w:u w:val="single"/>
          </w:rPr>
          <w:t xml:space="preserve">https://www.sciencedirect.com/science/article/pii/S1674200120300419?via%3Dihub=</w:t>
        </w:r>
      </w:hyperlink>
    </w:p>
    <w:p>
      <w:pPr>
        <w:pStyle w:val="Heading1"/>
      </w:pPr>
      <w:bookmarkStart w:id="2" w:name="_Toc2"/>
      <w:r>
        <w:t>Article summary:</w:t>
      </w:r>
      <w:bookmarkEnd w:id="2"/>
    </w:p>
    <w:p>
      <w:pPr>
        <w:jc w:val="both"/>
      </w:pPr>
      <w:r>
        <w:rPr/>
        <w:t xml:space="preserve">1. 本文介绍了一种评估喷射磨机中应力条件和撞击速度的创新方法。通过使用玻璃和韧性金属微球的混合物，利用微粒子探针测量了颗粒之间的相对速度和有效应力数。这种方法可以帮助理解喷射磨机中的碰撞过程。</w:t>
      </w:r>
    </w:p>
    <w:p>
      <w:pPr>
        <w:jc w:val="both"/>
      </w:pPr>
      <w:r>
        <w:rPr/>
        <w:t xml:space="preserve"/>
      </w:r>
    </w:p>
    <w:p>
      <w:pPr>
        <w:jc w:val="both"/>
      </w:pPr>
      <w:r>
        <w:rPr/>
        <w:t xml:space="preserve">2. 文章还使用粒子图像测速法验证了所提出的方法，并研究了在流化床反应器中进行二次气体喷射时两个对称喷嘴之间距离的影响。实验结果表明，相对颗粒速度明显低于气体速度，而每个颗粒的接触次数非常高。</w:t>
      </w:r>
    </w:p>
    <w:p>
      <w:pPr>
        <w:jc w:val="both"/>
      </w:pPr>
      <w:r>
        <w:rPr/>
        <w:t xml:space="preserve"/>
      </w:r>
    </w:p>
    <w:p>
      <w:pPr>
        <w:jc w:val="both"/>
      </w:pPr>
      <w:r>
        <w:rPr/>
        <w:t xml:space="preserve">3. 研究还调查了实验室规模流化床对冲式喷射磨机中气体压力和固体保持量的影响。结果显示，相对颗粒速度较低，而颗粒之间的碰撞频率非常高。这些发现有助于更好地理解流化床对冲式喷射磨机中的碰撞过程和应力条件。</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潜在偏见及其来源：文章没有明确提到作者的背景和利益关系，这可能导致潜在的偏见。如果作者有与研究主题相关的商业或个人利益，他们可能倾向于支持某种观点或结果。</w:t>
      </w:r>
    </w:p>
    <w:p>
      <w:pPr>
        <w:jc w:val="both"/>
      </w:pPr>
      <w:r>
        <w:rPr/>
        <w:t xml:space="preserve"/>
      </w:r>
    </w:p>
    <w:p>
      <w:pPr>
        <w:jc w:val="both"/>
      </w:pPr>
      <w:r>
        <w:rPr/>
        <w:t xml:space="preserve">2. 片面报道：文章只关注了流化床对撞喷射磨机中颗粒之间的碰撞速度和应力条件，而忽略了其他可能影响粉末质量和颗粒大小分布的因素。这种片面报道可能导致读者对该技术的整体理解不完整。</w:t>
      </w:r>
    </w:p>
    <w:p>
      <w:pPr>
        <w:jc w:val="both"/>
      </w:pPr>
      <w:r>
        <w:rPr/>
        <w:t xml:space="preserve"/>
      </w:r>
    </w:p>
    <w:p>
      <w:pPr>
        <w:jc w:val="both"/>
      </w:pPr>
      <w:r>
        <w:rPr/>
        <w:t xml:space="preserve">3. 无根据的主张：文章声称该方法是评估喷射磨机中应力条件的创新方法，但没有提供足够的证据来支持这一主张。缺乏实验证据使得读者难以相信该方法是否真正有效。</w:t>
      </w:r>
    </w:p>
    <w:p>
      <w:pPr>
        <w:jc w:val="both"/>
      </w:pPr>
      <w:r>
        <w:rPr/>
        <w:t xml:space="preserve"/>
      </w:r>
    </w:p>
    <w:p>
      <w:pPr>
        <w:jc w:val="both"/>
      </w:pPr>
      <w:r>
        <w:rPr/>
        <w:t xml:space="preserve">4. 缺失的考虑点：文章没有讨论流化床对撞喷射磨机可能存在的风险或局限性。例如，它没有探讨潜在的粉尘爆炸风险或操作过程中可能出现的安全问题。这种缺失使得读者无法全面评估该技术的可行性和适用性。</w:t>
      </w:r>
    </w:p>
    <w:p>
      <w:pPr>
        <w:jc w:val="both"/>
      </w:pPr>
      <w:r>
        <w:rPr/>
        <w:t xml:space="preserve"/>
      </w:r>
    </w:p>
    <w:p>
      <w:pPr>
        <w:jc w:val="both"/>
      </w:pPr>
      <w:r>
        <w:rPr/>
        <w:t xml:space="preserve">5. 所提出主张的缺失证据：文章声称相对颗粒速度较气体速度低，但没有提供足够的实验证据来支持这一主张。缺乏数据和实验结果使得读者难以接受这个结论。</w:t>
      </w:r>
    </w:p>
    <w:p>
      <w:pPr>
        <w:jc w:val="both"/>
      </w:pPr>
      <w:r>
        <w:rPr/>
        <w:t xml:space="preserve"/>
      </w:r>
    </w:p>
    <w:p>
      <w:pPr>
        <w:jc w:val="both"/>
      </w:pPr>
      <w:r>
        <w:rPr/>
        <w:t xml:space="preserve">6. 未探索的反驳：文章没有探讨可能与其研究结果相矛盾或有争议的观点。这种未探索的反驳可能导致读者对该技术的整体有效性产生怀疑。</w:t>
      </w:r>
    </w:p>
    <w:p>
      <w:pPr>
        <w:jc w:val="both"/>
      </w:pPr>
      <w:r>
        <w:rPr/>
        <w:t xml:space="preserve"/>
      </w:r>
    </w:p>
    <w:p>
      <w:pPr>
        <w:jc w:val="both"/>
      </w:pPr>
      <w:r>
        <w:rPr/>
        <w:t xml:space="preserve">7. 宣传内容：文章中使用了一些宣传性语言，如“创新方法”和“满足不断增长的需求”。这种宣传内容可能会影响读者对该技术的客观评估，并使他们更倾向于接受作者所提出的观点。</w:t>
      </w:r>
    </w:p>
    <w:p>
      <w:pPr>
        <w:jc w:val="both"/>
      </w:pPr>
      <w:r>
        <w:rPr/>
        <w:t xml:space="preserve"/>
      </w:r>
    </w:p>
    <w:p>
      <w:pPr>
        <w:jc w:val="both"/>
      </w:pPr>
      <w:r>
        <w:rPr/>
        <w:t xml:space="preserve">总体而言，上述文章存在一些潜在偏见、片面报道、无根据的主张、缺失的考虑点和所提出主张缺乏证据等问题。读者应保持批判思维并进一步调查相关信息，以获得更全面和客观的理解。</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其他影响粉末质量和颗粒大小分布的因素
</w:t>
      </w:r>
    </w:p>
    <w:p>
      <w:pPr>
        <w:spacing w:after="0"/>
        <w:numPr>
          <w:ilvl w:val="0"/>
          <w:numId w:val="2"/>
        </w:numPr>
      </w:pPr>
      <w:r>
        <w:rPr/>
        <w:t xml:space="preserve">该方法的实证证据
</w:t>
      </w:r>
    </w:p>
    <w:p>
      <w:pPr>
        <w:spacing w:after="0"/>
        <w:numPr>
          <w:ilvl w:val="0"/>
          <w:numId w:val="2"/>
        </w:numPr>
      </w:pPr>
      <w:r>
        <w:rPr/>
        <w:t xml:space="preserve">流化床对撞喷射磨机的风险和局限性
</w:t>
      </w:r>
    </w:p>
    <w:p>
      <w:pPr>
        <w:spacing w:after="0"/>
        <w:numPr>
          <w:ilvl w:val="0"/>
          <w:numId w:val="2"/>
        </w:numPr>
      </w:pPr>
      <w:r>
        <w:rPr/>
        <w:t xml:space="preserve">相对颗粒速度较气体速度低的实验证据
</w:t>
      </w:r>
    </w:p>
    <w:p>
      <w:pPr>
        <w:numPr>
          <w:ilvl w:val="0"/>
          <w:numId w:val="2"/>
        </w:numPr>
      </w:pPr>
      <w:r>
        <w:rPr/>
        <w:t xml:space="preserve">与研究结果相矛盾或有争议的观点</w:t>
      </w:r>
    </w:p>
    <w:p>
      <w:pPr>
        <w:pStyle w:val="Heading1"/>
      </w:pPr>
      <w:bookmarkStart w:id="6" w:name="_Toc6"/>
      <w:r>
        <w:t>Report location:</w:t>
      </w:r>
      <w:bookmarkEnd w:id="6"/>
    </w:p>
    <w:p>
      <w:hyperlink r:id="rId8" w:history="1">
        <w:r>
          <w:rPr>
            <w:color w:val="2980b9"/>
            <w:u w:val="single"/>
          </w:rPr>
          <w:t xml:space="preserve">https://www.fullpicture.app/item/37f33fccaf1a6a7c7a0f8c391394d644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2FE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674200120300419?via%3Dihub=" TargetMode="External"/><Relationship Id="rId8" Type="http://schemas.openxmlformats.org/officeDocument/2006/relationships/hyperlink" Target="https://www.fullpicture.app/item/37f33fccaf1a6a7c7a0f8c391394d6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2024-01-07T11:17:44+01:00</dcterms:created>
  <dcterms:modified xsi:type="dcterms:W3CDTF">2024-01-07T11:17:44+01:00</dcterms:modified>
</cp:coreProperties>
</file>

<file path=docProps/custom.xml><?xml version="1.0" encoding="utf-8"?>
<Properties xmlns="http://schemas.openxmlformats.org/officeDocument/2006/custom-properties" xmlns:vt="http://schemas.openxmlformats.org/officeDocument/2006/docPropsVTypes"/>
</file>