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Breast Cancer: Multiple Subtypes within a Tumor? - PMC</w:t>
      </w:r>
      <w:br/>
      <w:hyperlink r:id="rId7" w:history="1">
        <w:r>
          <w:rPr>
            <w:color w:val="2980b9"/>
            <w:u w:val="single"/>
          </w:rPr>
          <w:t xml:space="preserve">https://www.ncbi.nlm.nih.gov/pmc/articles/PMC5802368/</w:t>
        </w:r>
      </w:hyperlink>
    </w:p>
    <w:p>
      <w:pPr>
        <w:pStyle w:val="Heading1"/>
      </w:pPr>
      <w:bookmarkStart w:id="2" w:name="_Toc2"/>
      <w:r>
        <w:t>Article summary:</w:t>
      </w:r>
      <w:bookmarkEnd w:id="2"/>
    </w:p>
    <w:p>
      <w:pPr>
        <w:jc w:val="both"/>
      </w:pPr>
      <w:r>
        <w:rPr/>
        <w:t xml:space="preserve">1. Breast cancer is a heterogeneous disease and stratification of tumors is necessary to achieve better clinical outcomes.</w:t>
      </w:r>
    </w:p>
    <w:p>
      <w:pPr>
        <w:jc w:val="both"/>
      </w:pPr>
      <w:r>
        <w:rPr/>
        <w:t xml:space="preserve">2. Studies on intra-tumoral heterogeneity and cancer stem cells suggest that multiple breast cancer subtypes may co-exist within a tumor, driven by plasticity.</w:t>
      </w:r>
    </w:p>
    <w:p>
      <w:pPr>
        <w:jc w:val="both"/>
      </w:pPr>
      <w:r>
        <w:rPr/>
        <w:t xml:space="preserve">3. Single-cell technologies will be crucial in enabling the diagnosis and stratification of distinct disease subtypes down to the cellular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“Breast Cancer: Multiple Subtypes within a Tumor?” is an informative piece that provides an overview of the current understanding of breast cancer subtyping and its implications for treatment decisions. The article is well written and provides a comprehensive overview of the topic, including relevant research studies and potential clinical implications. The article does not appear to have any biases or one-sided reporting, as it presents both sides of the argument equally. Furthermore, all claims made are supported by evidence from relevant research studies, which adds to its trustworthiness and reliability. </w:t>
      </w:r>
    </w:p>
    <w:p>
      <w:pPr>
        <w:jc w:val="both"/>
      </w:pPr>
      <w:r>
        <w:rPr/>
        <w:t xml:space="preserve">The only potential issue with the article is that it does not explore any counterarguments or alternative perspectives on the topic. While this does not necessarily detract from its overall quality, it would have been beneficial to consider other points of view in order to provide a more comprehensive overview of the topic. Additionally, there is no promotional content present in the article, which further adds to its credibility. </w:t>
      </w:r>
    </w:p>
    <w:p>
      <w:pPr>
        <w:jc w:val="both"/>
      </w:pPr>
      <w:r>
        <w:rPr/>
        <w:t xml:space="preserve">In conclusion, this article can be considered reliable and trustworthy due to its comprehensive coverage of the topic without any bias or one-sided reporting. However, it would have been beneficial if alternative perspectives were explored in order to provide a more complete picture of breast cancer subtyping and its implications for treatment decisions.</w:t>
      </w:r>
    </w:p>
    <w:p>
      <w:pPr>
        <w:pStyle w:val="Heading1"/>
      </w:pPr>
      <w:bookmarkStart w:id="5" w:name="_Toc5"/>
      <w:r>
        <w:t>Topics for further research:</w:t>
      </w:r>
      <w:bookmarkEnd w:id="5"/>
    </w:p>
    <w:p>
      <w:pPr>
        <w:spacing w:after="0"/>
        <w:numPr>
          <w:ilvl w:val="0"/>
          <w:numId w:val="2"/>
        </w:numPr>
      </w:pPr>
      <w:r>
        <w:rPr/>
        <w:t xml:space="preserve">Breast cancer subtyping treatment options</w:t>
      </w:r>
    </w:p>
    <w:p>
      <w:pPr>
        <w:spacing w:after="0"/>
        <w:numPr>
          <w:ilvl w:val="0"/>
          <w:numId w:val="2"/>
        </w:numPr>
      </w:pPr>
      <w:r>
        <w:rPr/>
        <w:t xml:space="preserve">Clinical implications of breast cancer subtyping</w:t>
      </w:r>
    </w:p>
    <w:p>
      <w:pPr>
        <w:spacing w:after="0"/>
        <w:numPr>
          <w:ilvl w:val="0"/>
          <w:numId w:val="2"/>
        </w:numPr>
      </w:pPr>
      <w:r>
        <w:rPr/>
        <w:t xml:space="preserve">Alternative perspectives on breast cancer subtyping</w:t>
      </w:r>
    </w:p>
    <w:p>
      <w:pPr>
        <w:spacing w:after="0"/>
        <w:numPr>
          <w:ilvl w:val="0"/>
          <w:numId w:val="2"/>
        </w:numPr>
      </w:pPr>
      <w:r>
        <w:rPr/>
        <w:t xml:space="preserve">Research studies on breast cancer subtyping</w:t>
      </w:r>
    </w:p>
    <w:p>
      <w:pPr>
        <w:spacing w:after="0"/>
        <w:numPr>
          <w:ilvl w:val="0"/>
          <w:numId w:val="2"/>
        </w:numPr>
      </w:pPr>
      <w:r>
        <w:rPr/>
        <w:t xml:space="preserve">Benefits of breast cancer subtyping</w:t>
      </w:r>
    </w:p>
    <w:p>
      <w:pPr>
        <w:numPr>
          <w:ilvl w:val="0"/>
          <w:numId w:val="2"/>
        </w:numPr>
      </w:pPr>
      <w:r>
        <w:rPr/>
        <w:t xml:space="preserve">Challenges of breast cancer subtyping</w:t>
      </w:r>
    </w:p>
    <w:p>
      <w:pPr>
        <w:pStyle w:val="Heading1"/>
      </w:pPr>
      <w:bookmarkStart w:id="6" w:name="_Toc6"/>
      <w:r>
        <w:t>Report location:</w:t>
      </w:r>
      <w:bookmarkEnd w:id="6"/>
    </w:p>
    <w:p>
      <w:hyperlink r:id="rId8" w:history="1">
        <w:r>
          <w:rPr>
            <w:color w:val="2980b9"/>
            <w:u w:val="single"/>
          </w:rPr>
          <w:t xml:space="preserve">https://www.fullpicture.app/item/380465ba5301c605d26eb5e290e86449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48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802368/" TargetMode="External"/><Relationship Id="rId8" Type="http://schemas.openxmlformats.org/officeDocument/2006/relationships/hyperlink" Target="https://www.fullpicture.app/item/380465ba5301c605d26eb5e290e864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2023-02-23T20:00:08+01:00</dcterms:created>
  <dcterms:modified xsi:type="dcterms:W3CDTF">2023-02-23T20:00:08+01:00</dcterms:modified>
</cp:coreProperties>
</file>

<file path=docProps/custom.xml><?xml version="1.0" encoding="utf-8"?>
<Properties xmlns="http://schemas.openxmlformats.org/officeDocument/2006/custom-properties" xmlns:vt="http://schemas.openxmlformats.org/officeDocument/2006/docPropsVTypes"/>
</file>