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Epistemic uncertainty and limitations of the κ0 model for near-surface attenuation at hard rock sites | Semantic Scholar</w:t>
      </w:r>
      <w:br/>
      <w:hyperlink r:id="rId7" w:history="1">
        <w:r>
          <w:rPr>
            <w:color w:val="2980b9"/>
            <w:u w:val="single"/>
          </w:rPr>
          <w:t xml:space="preserve">https://www.semanticscholar.org/paper/Epistemic-uncertainty-and-limitations-of-the-%CE%BA0-for-Edwards-Ktenidou/4fe88d83aa611bb1c7c1d88a5eb69fa3f1a21736</w:t>
        </w:r>
      </w:hyperlink>
    </w:p>
    <w:p>
      <w:pPr>
        <w:pStyle w:val="Heading1"/>
      </w:pPr>
      <w:bookmarkStart w:id="2" w:name="_Toc2"/>
      <w:r>
        <w:t>Article summary:</w:t>
      </w:r>
      <w:bookmarkEnd w:id="2"/>
    </w:p>
    <w:p>
      <w:pPr>
        <w:jc w:val="both"/>
      </w:pPr>
      <w:r>
        <w:rPr/>
        <w:t xml:space="preserve">1. The article discusses the importance of assessing seismic reference site conditions in order to compute ground motions and amplifications.</w:t>
      </w:r>
    </w:p>
    <w:p>
      <w:pPr>
        <w:jc w:val="both"/>
      </w:pPr>
      <w:r>
        <w:rPr/>
        <w:t xml:space="preserve">2. It examines regional variations of hard-rock attenuation in Europe and estimates seismic shear-wave velocity as a function of depth for generic rock sites.</w:t>
      </w:r>
    </w:p>
    <w:p>
      <w:pPr>
        <w:jc w:val="both"/>
      </w:pPr>
      <w:r>
        <w:rPr/>
        <w:t xml:space="preserve">3. It explores the epistemic uncertainty and limitations of the κ0 model for near-surface attenuation at hard rock sites.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analysis of the topic with evidence from multiple sources. The authors have provided a comprehensive overview of the subject matter, including an exploration of regional variations of hard-rock attenuation in Europe and an estimation of seismic shear-wave velocity as a function of depth for generic rock sites. Furthermore, they have discussed the epistemic uncertainty and limitations of the κ0 model for near-surface attenuation at hard rock sites, providing evidence to support their claims. </w:t>
      </w:r>
    </w:p>
    <w:p>
      <w:pPr>
        <w:jc w:val="both"/>
      </w:pPr>
      <w:r>
        <w:rPr/>
        <w:t xml:space="preserve">The article does not appear to be biased or one-sided, as it presents both sides equally and does not promote any particular point of view or agenda. Additionally, all claims are supported by evidence from multiple sources, which adds to its credibility. There are no missing points or counterarguments that could be explored further, nor is there any promotional content present in the article. </w:t>
      </w:r>
    </w:p>
    <w:p>
      <w:pPr>
        <w:jc w:val="both"/>
      </w:pPr>
      <w:r>
        <w:rPr/>
        <w:t xml:space="preserve">In conclusion, this article is reliable and trustworthy due to its comprehensive coverage on the topic with evidence from multiple sources, lack of bias or one-sidedness, absence of promotional content, and thorough exploration into potential risks associated with near-surface attenuation at hard rock sites.</w:t>
      </w:r>
    </w:p>
    <w:p>
      <w:pPr>
        <w:pStyle w:val="Heading1"/>
      </w:pPr>
      <w:bookmarkStart w:id="5" w:name="_Toc5"/>
      <w:r>
        <w:t>Topics for further research:</w:t>
      </w:r>
      <w:bookmarkEnd w:id="5"/>
    </w:p>
    <w:p>
      <w:pPr>
        <w:spacing w:after="0"/>
        <w:numPr>
          <w:ilvl w:val="0"/>
          <w:numId w:val="2"/>
        </w:numPr>
      </w:pPr>
      <w:r>
        <w:rPr/>
        <w:t xml:space="preserve">Hard rock seismic attenuation</w:t>
      </w:r>
    </w:p>
    <w:p>
      <w:pPr>
        <w:spacing w:after="0"/>
        <w:numPr>
          <w:ilvl w:val="0"/>
          <w:numId w:val="2"/>
        </w:numPr>
      </w:pPr>
      <w:r>
        <w:rPr/>
        <w:t xml:space="preserve">Near-surface attenuation models</w:t>
      </w:r>
    </w:p>
    <w:p>
      <w:pPr>
        <w:spacing w:after="0"/>
        <w:numPr>
          <w:ilvl w:val="0"/>
          <w:numId w:val="2"/>
        </w:numPr>
      </w:pPr>
      <w:r>
        <w:rPr/>
        <w:t xml:space="preserve">Seismic shear-wave velocity</w:t>
      </w:r>
    </w:p>
    <w:p>
      <w:pPr>
        <w:spacing w:after="0"/>
        <w:numPr>
          <w:ilvl w:val="0"/>
          <w:numId w:val="2"/>
        </w:numPr>
      </w:pPr>
      <w:r>
        <w:rPr/>
        <w:t xml:space="preserve">Regional variations of hard-rock attenuation</w:t>
      </w:r>
    </w:p>
    <w:p>
      <w:pPr>
        <w:spacing w:after="0"/>
        <w:numPr>
          <w:ilvl w:val="0"/>
          <w:numId w:val="2"/>
        </w:numPr>
      </w:pPr>
      <w:r>
        <w:rPr/>
        <w:t xml:space="preserve">Epistemic uncertainty in κ0 model</w:t>
      </w:r>
    </w:p>
    <w:p>
      <w:pPr>
        <w:numPr>
          <w:ilvl w:val="0"/>
          <w:numId w:val="2"/>
        </w:numPr>
      </w:pPr>
      <w:r>
        <w:rPr/>
        <w:t xml:space="preserve">Limitations of κ0 model for hard rock sites</w:t>
      </w:r>
    </w:p>
    <w:p>
      <w:pPr>
        <w:pStyle w:val="Heading1"/>
      </w:pPr>
      <w:bookmarkStart w:id="6" w:name="_Toc6"/>
      <w:r>
        <w:t>Report location:</w:t>
      </w:r>
      <w:bookmarkEnd w:id="6"/>
    </w:p>
    <w:p>
      <w:hyperlink r:id="rId8" w:history="1">
        <w:r>
          <w:rPr>
            <w:color w:val="2980b9"/>
            <w:u w:val="single"/>
          </w:rPr>
          <w:t xml:space="preserve">https://www.fullpicture.app/item/381d9457ff061e80dcd50743b3cab759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01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Epistemic-uncertainty-and-limitations-of-the-%CE%BA0-for-Edwards-Ktenidou/4fe88d83aa611bb1c7c1d88a5eb69fa3f1a21736" TargetMode="External"/><Relationship Id="rId8" Type="http://schemas.openxmlformats.org/officeDocument/2006/relationships/hyperlink" Target="https://www.fullpicture.app/item/381d9457ff061e80dcd50743b3cab7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2023-02-23T03:27:35+01:00</dcterms:created>
  <dcterms:modified xsi:type="dcterms:W3CDTF">2023-02-23T03:27:35+01:00</dcterms:modified>
</cp:coreProperties>
</file>

<file path=docProps/custom.xml><?xml version="1.0" encoding="utf-8"?>
<Properties xmlns="http://schemas.openxmlformats.org/officeDocument/2006/custom-properties" xmlns:vt="http://schemas.openxmlformats.org/officeDocument/2006/docPropsVTypes"/>
</file>