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hydraulic fracture behavior in glutenite formation with strong heterogeneity and variable lithology based on DEM simulation - AMiner</w:t>
      </w:r>
      <w:br/>
      <w:hyperlink r:id="rId7" w:history="1">
        <w:r>
          <w:rPr>
            <w:color w:val="2980b9"/>
            <w:u w:val="single"/>
          </w:rPr>
          <w:t xml:space="preserve">https://www.aminer.cn/pub/63beb8c390e50fcafd215f38/exploring-hydraulic-fracture-behavior-in-glutenite-formation-with-strong-heterogeneity-and-variable</w:t>
        </w:r>
      </w:hyperlink>
    </w:p>
    <w:p>
      <w:pPr>
        <w:pStyle w:val="Heading1"/>
      </w:pPr>
      <w:bookmarkStart w:id="2" w:name="_Toc2"/>
      <w:r>
        <w:t>Article summary:</w:t>
      </w:r>
      <w:bookmarkEnd w:id="2"/>
    </w:p>
    <w:p>
      <w:pPr>
        <w:jc w:val="both"/>
      </w:pPr>
      <w:r>
        <w:rPr/>
        <w:t xml:space="preserve">1. 本文提出了一种数学方法来生成不规则多边形的砾石，以建立麦粒岩的断裂模型，并提出了一个用于表征断裂不对称性程度的非对称断裂传播系数。通过系统分析多个影响因素，揭示了水力压裂在麦粒岩形成中的行为。</w:t>
      </w:r>
    </w:p>
    <w:p>
      <w:pPr>
        <w:jc w:val="both"/>
      </w:pPr>
      <w:r>
        <w:rPr/>
        <w:t xml:space="preserve">2. 文中还介绍了一种生成不规则多边形砾石的数学方法，用于模拟云母矿石的断裂。同时提出了一个非对称断裂传播系数，用于表征水力压裂与云母矿石中砾石之间相互作用的内部机制。</w:t>
      </w:r>
    </w:p>
    <w:p>
      <w:pPr>
        <w:jc w:val="both"/>
      </w:pPr>
      <w:r>
        <w:rPr/>
        <w:t xml:space="preserve">3. 对影响水力压裂在云母矿石形成中行为的多个影响因素进行了系统分析。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潜在偏见及其来源：文章没有明确提及作者的背景和利益关系，这可能导致潜在的偏见。如果作者与涉及水力压裂技术或相关行业有直接或间接的联系，他们可能倾向于支持水力压裂技术的观点。</w:t>
      </w:r>
    </w:p>
    <w:p>
      <w:pPr>
        <w:jc w:val="both"/>
      </w:pPr>
      <w:r>
        <w:rPr/>
        <w:t xml:space="preserve"/>
      </w:r>
    </w:p>
    <w:p>
      <w:pPr>
        <w:jc w:val="both"/>
      </w:pPr>
      <w:r>
        <w:rPr/>
        <w:t xml:space="preserve">2. 片面报道：文章似乎只关注了水力压裂技术在麦片矿层中的行为，而没有探讨其他可能存在的环境和社会影响。这种片面报道可能导致读者对水力压裂技术的整体影响缺乏全面了解。</w:t>
      </w:r>
    </w:p>
    <w:p>
      <w:pPr>
        <w:jc w:val="both"/>
      </w:pPr>
      <w:r>
        <w:rPr/>
        <w:t xml:space="preserve"/>
      </w:r>
    </w:p>
    <w:p>
      <w:pPr>
        <w:jc w:val="both"/>
      </w:pPr>
      <w:r>
        <w:rPr/>
        <w:t xml:space="preserve">3. 无根据的主张：文章提到了一种数学方法来生成不规则多边形砾石，并建立了麦片矿层断裂模型。然而，文章没有提供足够的证据来支持该方法是否准确和可靠。缺乏实验证据使得读者难以评估该方法的有效性。</w:t>
      </w:r>
    </w:p>
    <w:p>
      <w:pPr>
        <w:jc w:val="both"/>
      </w:pPr>
      <w:r>
        <w:rPr/>
        <w:t xml:space="preserve"/>
      </w:r>
    </w:p>
    <w:p>
      <w:pPr>
        <w:jc w:val="both"/>
      </w:pPr>
      <w:r>
        <w:rPr/>
        <w:t xml:space="preserve">4. 缺失的考虑点：文章没有讨论水力压裂技术对地下水资源和环境生态系统可能造成的潜在影响。这是一个重要且常被争议的问题，应该被纳入讨论中以实现全面的分析。</w:t>
      </w:r>
    </w:p>
    <w:p>
      <w:pPr>
        <w:jc w:val="both"/>
      </w:pPr>
      <w:r>
        <w:rPr/>
        <w:t xml:space="preserve"/>
      </w:r>
    </w:p>
    <w:p>
      <w:pPr>
        <w:jc w:val="both"/>
      </w:pPr>
      <w:r>
        <w:rPr/>
        <w:t xml:space="preserve">5. 所提出主张的缺失证据：文章提到了水力压裂技术在麦片矿层中的行为受多种影响因素的影响，但没有提供足够的证据来支持这些主张。读者无法确定这些影响因素对水力压裂行为的确切影响程度。</w:t>
      </w:r>
    </w:p>
    <w:p>
      <w:pPr>
        <w:jc w:val="both"/>
      </w:pPr>
      <w:r>
        <w:rPr/>
        <w:t xml:space="preserve"/>
      </w:r>
    </w:p>
    <w:p>
      <w:pPr>
        <w:jc w:val="both"/>
      </w:pPr>
      <w:r>
        <w:rPr/>
        <w:t xml:space="preserve">6. 未探索的反驳：文章没有探讨可能存在的反对水力压裂技术的观点或争议。这种单方面的呈现可能导致读者对该技术的争议性问题缺乏全面了解。</w:t>
      </w:r>
    </w:p>
    <w:p>
      <w:pPr>
        <w:jc w:val="both"/>
      </w:pPr>
      <w:r>
        <w:rPr/>
        <w:t xml:space="preserve"/>
      </w:r>
    </w:p>
    <w:p>
      <w:pPr>
        <w:jc w:val="both"/>
      </w:pPr>
      <w:r>
        <w:rPr/>
        <w:t xml:space="preserve">7. 宣传内容和偏袒：文章似乎是以宣传水力压裂技术为目的而撰写的，缺乏客观性和平衡性。这种偏袒可能导致读者对该技术的潜在风险和负面影响缺乏警惕性。</w:t>
      </w:r>
    </w:p>
    <w:p>
      <w:pPr>
        <w:jc w:val="both"/>
      </w:pPr>
      <w:r>
        <w:rPr/>
        <w:t xml:space="preserve"/>
      </w:r>
    </w:p>
    <w:p>
      <w:pPr>
        <w:jc w:val="both"/>
      </w:pPr>
      <w:r>
        <w:rPr/>
        <w:t xml:space="preserve">综上所述，上述文章存在潜在偏见、片面报道、无根据的主张、缺失考虑点、所提出主张缺乏证据、未探索反驳、宣传内容和偏袒等问题。读者应该保持批判思维，并寻找更全面和客观的信息来评估水力压裂技术的影响。</w:t>
      </w:r>
    </w:p>
    <w:p>
      <w:pPr>
        <w:pStyle w:val="Heading1"/>
      </w:pPr>
      <w:bookmarkStart w:id="5" w:name="_Toc5"/>
      <w:r>
        <w:t>Topics for further research:</w:t>
      </w:r>
      <w:bookmarkEnd w:id="5"/>
    </w:p>
    <w:p>
      <w:pPr>
        <w:spacing w:after="0"/>
        <w:numPr>
          <w:ilvl w:val="0"/>
          <w:numId w:val="2"/>
        </w:numPr>
      </w:pPr>
      <w:r>
        <w:rPr/>
        <w:t xml:space="preserve">水力压裂技术的环境影响
</w:t>
      </w:r>
    </w:p>
    <w:p>
      <w:pPr>
        <w:spacing w:after="0"/>
        <w:numPr>
          <w:ilvl w:val="0"/>
          <w:numId w:val="2"/>
        </w:numPr>
      </w:pPr>
      <w:r>
        <w:rPr/>
        <w:t xml:space="preserve">水力压裂技术对地下水资源的影响
</w:t>
      </w:r>
    </w:p>
    <w:p>
      <w:pPr>
        <w:spacing w:after="0"/>
        <w:numPr>
          <w:ilvl w:val="0"/>
          <w:numId w:val="2"/>
        </w:numPr>
      </w:pPr>
      <w:r>
        <w:rPr/>
        <w:t xml:space="preserve">水力压裂技术对生态系统的影响
</w:t>
      </w:r>
    </w:p>
    <w:p>
      <w:pPr>
        <w:spacing w:after="0"/>
        <w:numPr>
          <w:ilvl w:val="0"/>
          <w:numId w:val="2"/>
        </w:numPr>
      </w:pPr>
      <w:r>
        <w:rPr/>
        <w:t xml:space="preserve">水力压裂技术的社会影响
</w:t>
      </w:r>
    </w:p>
    <w:p>
      <w:pPr>
        <w:spacing w:after="0"/>
        <w:numPr>
          <w:ilvl w:val="0"/>
          <w:numId w:val="2"/>
        </w:numPr>
      </w:pPr>
      <w:r>
        <w:rPr/>
        <w:t xml:space="preserve">水力压裂技术的经济影响
</w:t>
      </w:r>
    </w:p>
    <w:p>
      <w:pPr>
        <w:numPr>
          <w:ilvl w:val="0"/>
          <w:numId w:val="2"/>
        </w:numPr>
      </w:pPr>
      <w:r>
        <w:rPr/>
        <w:t xml:space="preserve">水力压裂技术的法律和监管问题</w:t>
      </w:r>
    </w:p>
    <w:p>
      <w:pPr>
        <w:pStyle w:val="Heading1"/>
      </w:pPr>
      <w:bookmarkStart w:id="6" w:name="_Toc6"/>
      <w:r>
        <w:t>Report location:</w:t>
      </w:r>
      <w:bookmarkEnd w:id="6"/>
    </w:p>
    <w:p>
      <w:hyperlink r:id="rId8" w:history="1">
        <w:r>
          <w:rPr>
            <w:color w:val="2980b9"/>
            <w:u w:val="single"/>
          </w:rPr>
          <w:t xml:space="preserve">https://www.fullpicture.app/item/382748514529763a4e61eee4ca69843d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7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63beb8c390e50fcafd215f38/exploring-hydraulic-fracture-behavior-in-glutenite-formation-with-strong-heterogeneity-and-variable" TargetMode="External"/><Relationship Id="rId8" Type="http://schemas.openxmlformats.org/officeDocument/2006/relationships/hyperlink" Target="https://www.fullpicture.app/item/382748514529763a4e61eee4ca698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2024-01-27T22:13:13+01:00</dcterms:created>
  <dcterms:modified xsi:type="dcterms:W3CDTF">2024-01-27T22:13:13+01:00</dcterms:modified>
</cp:coreProperties>
</file>

<file path=docProps/custom.xml><?xml version="1.0" encoding="utf-8"?>
<Properties xmlns="http://schemas.openxmlformats.org/officeDocument/2006/custom-properties" xmlns:vt="http://schemas.openxmlformats.org/officeDocument/2006/docPropsVTypes"/>
</file>