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Speech vs. Disinformation Comes to a Head - The New York Times</w:t>
      </w:r>
      <w:br/>
      <w:hyperlink r:id="rId7" w:history="1">
        <w:r>
          <w:rPr>
            <w:color w:val="2980b9"/>
            <w:u w:val="single"/>
          </w:rPr>
          <w:t xml:space="preserve">https://www.nytimes.com/2023/02/09/business/free-speech-social-media-lawsuit.html</w:t>
        </w:r>
      </w:hyperlink>
    </w:p>
    <w:p>
      <w:pPr>
        <w:pStyle w:val="Heading1"/>
      </w:pPr>
      <w:bookmarkStart w:id="2" w:name="_Toc2"/>
      <w:r>
        <w:t>Article summary:</w:t>
      </w:r>
      <w:bookmarkEnd w:id="2"/>
    </w:p>
    <w:p>
      <w:pPr>
        <w:jc w:val="both"/>
      </w:pPr>
      <w:r>
        <w:rPr/>
        <w:t xml:space="preserve">1. The outcome of a case in federal court could decide whether the First Amendment is a barrier to government efforts to stifle disinformation.</w:t>
      </w:r>
    </w:p>
    <w:p>
      <w:pPr>
        <w:jc w:val="both"/>
      </w:pPr>
      <w:r>
        <w:rPr/>
        <w:t xml:space="preserve">2. The lawsuit accuses the Biden administration of forcing social media platforms to stifle the voices of its political critics in violation of free speech rights.</w:t>
      </w:r>
    </w:p>
    <w:p>
      <w:pPr>
        <w:jc w:val="both"/>
      </w:pPr>
      <w:r>
        <w:rPr/>
        <w:t xml:space="preserve">3. The case has already succeeded in forcing the depositions of administration officials and the disclosure of scores of behind-the-scenes interactions with company executives.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“Free Speech vs. Disinformation Comes to a Head” by The New York Times is an informative piece that provides an overview of a legal battle between Republican attorneys general and the Biden administration over free speech rights on social media platforms. The article does an adequate job at presenting both sides, providing evidence for each side's claims, and exploring counterarguments. </w:t>
      </w:r>
    </w:p>
    <w:p>
      <w:pPr>
        <w:jc w:val="both"/>
      </w:pPr>
      <w:r>
        <w:rPr/>
        <w:t xml:space="preserve">The article is generally reliable, as it cites sources for its claims and provides evidence for its arguments. It also presents both sides fairly, allowing readers to make their own conclusions about which side they agree with more. However, there are some potential biases present in the article that should be noted. For example, it mentions several instances where government officials have urged social media companies to fight illegal or harmful content online but fails to mention any instances where these same companies have taken action against illegal or harmful content without government intervention. Additionally, while it does provide evidence for each side's claims, it does not explore any potential risks associated with either side's position or present any counterarguments that may challenge either side's stance on the issue. </w:t>
      </w:r>
    </w:p>
    <w:p>
      <w:pPr>
        <w:jc w:val="both"/>
      </w:pPr>
      <w:r>
        <w:rPr/>
        <w:t xml:space="preserve">In conclusion, while this article is generally reliable and provides an accurate overview of the legal battle between Republican attorneys general and the Biden administration over free speech rights on social media platforms, there are some potential biases present that should be noted when reading this article.</w:t>
      </w:r>
    </w:p>
    <w:p>
      <w:pPr>
        <w:pStyle w:val="Heading1"/>
      </w:pPr>
      <w:bookmarkStart w:id="5" w:name="_Toc5"/>
      <w:r>
        <w:t>Topics for further research:</w:t>
      </w:r>
      <w:bookmarkEnd w:id="5"/>
    </w:p>
    <w:p>
      <w:pPr>
        <w:spacing w:after="0"/>
        <w:numPr>
          <w:ilvl w:val="0"/>
          <w:numId w:val="2"/>
        </w:numPr>
      </w:pPr>
      <w:r>
        <w:rPr/>
        <w:t xml:space="preserve">Social media censorship</w:t>
      </w:r>
    </w:p>
    <w:p>
      <w:pPr>
        <w:spacing w:after="0"/>
        <w:numPr>
          <w:ilvl w:val="0"/>
          <w:numId w:val="2"/>
        </w:numPr>
      </w:pPr>
      <w:r>
        <w:rPr/>
        <w:t xml:space="preserve">Social media regulation</w:t>
      </w:r>
    </w:p>
    <w:p>
      <w:pPr>
        <w:spacing w:after="0"/>
        <w:numPr>
          <w:ilvl w:val="0"/>
          <w:numId w:val="2"/>
        </w:numPr>
      </w:pPr>
      <w:r>
        <w:rPr/>
        <w:t xml:space="preserve">Social media free speech</w:t>
      </w:r>
    </w:p>
    <w:p>
      <w:pPr>
        <w:spacing w:after="0"/>
        <w:numPr>
          <w:ilvl w:val="0"/>
          <w:numId w:val="2"/>
        </w:numPr>
      </w:pPr>
      <w:r>
        <w:rPr/>
        <w:t xml:space="preserve">Social media disinformation</w:t>
      </w:r>
    </w:p>
    <w:p>
      <w:pPr>
        <w:spacing w:after="0"/>
        <w:numPr>
          <w:ilvl w:val="0"/>
          <w:numId w:val="2"/>
        </w:numPr>
      </w:pPr>
      <w:r>
        <w:rPr/>
        <w:t xml:space="preserve">Government intervention in social media</w:t>
      </w:r>
    </w:p>
    <w:p>
      <w:pPr>
        <w:numPr>
          <w:ilvl w:val="0"/>
          <w:numId w:val="2"/>
        </w:numPr>
      </w:pPr>
      <w:r>
        <w:rPr/>
        <w:t xml:space="preserve">Potential risks of free speech on social media</w:t>
      </w:r>
    </w:p>
    <w:p>
      <w:pPr>
        <w:pStyle w:val="Heading1"/>
      </w:pPr>
      <w:bookmarkStart w:id="6" w:name="_Toc6"/>
      <w:r>
        <w:t>Report location:</w:t>
      </w:r>
      <w:bookmarkEnd w:id="6"/>
    </w:p>
    <w:p>
      <w:hyperlink r:id="rId8" w:history="1">
        <w:r>
          <w:rPr>
            <w:color w:val="2980b9"/>
            <w:u w:val="single"/>
          </w:rPr>
          <w:t xml:space="preserve">https://www.fullpicture.app/item/3829dfe67e281df5aafb08e5b6bf1661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A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9/business/free-speech-social-media-lawsuit.html" TargetMode="External"/><Relationship Id="rId8" Type="http://schemas.openxmlformats.org/officeDocument/2006/relationships/hyperlink" Target="https://www.fullpicture.app/item/3829dfe67e281df5aafb08e5b6bf16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2023-02-21T20:23:41+01:00</dcterms:created>
  <dcterms:modified xsi:type="dcterms:W3CDTF">2023-02-21T20:23:41+01:00</dcterms:modified>
</cp:coreProperties>
</file>

<file path=docProps/custom.xml><?xml version="1.0" encoding="utf-8"?>
<Properties xmlns="http://schemas.openxmlformats.org/officeDocument/2006/custom-properties" xmlns:vt="http://schemas.openxmlformats.org/officeDocument/2006/docPropsVTypes"/>
</file>