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Cardinal Health Customer Success Story | Continuant</w:t>
      </w:r>
      <w:br/>
      <w:hyperlink r:id="rId7" w:history="1">
        <w:r>
          <w:rPr>
            <w:color w:val="2980b9"/>
            <w:u w:val="single"/>
          </w:rPr>
          <w:t xml:space="preserve">https://www.continuant.com/success-stories/cardinal-health</w:t>
        </w:r>
      </w:hyperlink>
    </w:p>
    <w:p>
      <w:pPr>
        <w:pStyle w:val="Heading1"/>
      </w:pPr>
      <w:bookmarkStart w:id="2" w:name="_Toc2"/>
      <w:r>
        <w:t>Article summary:</w:t>
      </w:r>
      <w:bookmarkEnd w:id="2"/>
    </w:p>
    <w:p>
      <w:pPr>
        <w:jc w:val="both"/>
      </w:pPr>
      <w:r>
        <w:rPr/>
        <w:t xml:space="preserve">1. Cardinal Health, a century-old integrated healthcare services and products company, needed to upgrade their legacy system from Siemens. </w:t>
      </w:r>
    </w:p>
    <w:p>
      <w:pPr>
        <w:jc w:val="both"/>
      </w:pPr>
      <w:r>
        <w:rPr/>
        <w:t xml:space="preserve">2. They partnered with Continuant to maintain and support all of Cardinal Health’s Siemens systems in 34 key locations. </w:t>
      </w:r>
    </w:p>
    <w:p>
      <w:pPr>
        <w:jc w:val="both"/>
      </w:pPr>
      <w:r>
        <w:rPr/>
        <w:t xml:space="preserve">3. Cardinal and Continuant are now looking forward to a possible transition to a new Microsoft solution.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background of Cardinal Health, the challenge they faced, the solution they found in partnering with Continuant, and the outlook for their future partnership. The article does not appear to be biased or one-sided as it presents both sides of the story equally. It also does not contain any unsupported claims or missing points of consideration. Furthermore, there is no promotional content or partiality present in the article. The article does note potential risks associated with transitioning to a new Microsoft solution but does not explore any counterarguments that may exist against this transition. All in all, this article appears to be an accurate representation of Cardinal Health's customer success story with Continuant.</w:t>
      </w:r>
    </w:p>
    <w:p>
      <w:pPr>
        <w:pStyle w:val="Heading1"/>
      </w:pPr>
      <w:bookmarkStart w:id="5" w:name="_Toc5"/>
      <w:r>
        <w:t>Topics for further research:</w:t>
      </w:r>
      <w:bookmarkEnd w:id="5"/>
    </w:p>
    <w:p>
      <w:pPr>
        <w:spacing w:after="0"/>
        <w:numPr>
          <w:ilvl w:val="0"/>
          <w:numId w:val="2"/>
        </w:numPr>
      </w:pPr>
      <w:r>
        <w:rPr/>
        <w:t xml:space="preserve">Microsoft Dynamics 365 customer success stories</w:t>
      </w:r>
    </w:p>
    <w:p>
      <w:pPr>
        <w:spacing w:after="0"/>
        <w:numPr>
          <w:ilvl w:val="0"/>
          <w:numId w:val="2"/>
        </w:numPr>
      </w:pPr>
      <w:r>
        <w:rPr/>
        <w:t xml:space="preserve">Benefits of partnering with Continuant</w:t>
      </w:r>
    </w:p>
    <w:p>
      <w:pPr>
        <w:spacing w:after="0"/>
        <w:numPr>
          <w:ilvl w:val="0"/>
          <w:numId w:val="2"/>
        </w:numPr>
      </w:pPr>
      <w:r>
        <w:rPr/>
        <w:t xml:space="preserve">Challenges of transitioning to a new Microsoft solution</w:t>
      </w:r>
    </w:p>
    <w:p>
      <w:pPr>
        <w:spacing w:after="0"/>
        <w:numPr>
          <w:ilvl w:val="0"/>
          <w:numId w:val="2"/>
        </w:numPr>
      </w:pPr>
      <w:r>
        <w:rPr/>
        <w:t xml:space="preserve">Cardinal Health customer experience</w:t>
      </w:r>
    </w:p>
    <w:p>
      <w:pPr>
        <w:spacing w:after="0"/>
        <w:numPr>
          <w:ilvl w:val="0"/>
          <w:numId w:val="2"/>
        </w:numPr>
      </w:pPr>
      <w:r>
        <w:rPr/>
        <w:t xml:space="preserve">Risk management strategies for Microsoft Dynamics 365</w:t>
      </w:r>
    </w:p>
    <w:p>
      <w:pPr>
        <w:numPr>
          <w:ilvl w:val="0"/>
          <w:numId w:val="2"/>
        </w:numPr>
      </w:pPr>
      <w:r>
        <w:rPr/>
        <w:t xml:space="preserve">Best practices for customer success with Microsoft Dynamics 365</w:t>
      </w:r>
    </w:p>
    <w:p>
      <w:pPr>
        <w:pStyle w:val="Heading1"/>
      </w:pPr>
      <w:bookmarkStart w:id="6" w:name="_Toc6"/>
      <w:r>
        <w:t>Report location:</w:t>
      </w:r>
      <w:bookmarkEnd w:id="6"/>
    </w:p>
    <w:p>
      <w:hyperlink r:id="rId8" w:history="1">
        <w:r>
          <w:rPr>
            <w:color w:val="2980b9"/>
            <w:u w:val="single"/>
          </w:rPr>
          <w:t xml:space="preserve">https://www.fullpicture.app/item/3830d5d9ce7b45547544e8fce4cf44db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DC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cardinal-health" TargetMode="External"/><Relationship Id="rId8" Type="http://schemas.openxmlformats.org/officeDocument/2006/relationships/hyperlink" Target="https://www.fullpicture.app/item/3830d5d9ce7b45547544e8fce4cf44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2023-02-21T16:38:05+01:00</dcterms:created>
  <dcterms:modified xsi:type="dcterms:W3CDTF">2023-02-21T16:38:05+01:00</dcterms:modified>
</cp:coreProperties>
</file>

<file path=docProps/custom.xml><?xml version="1.0" encoding="utf-8"?>
<Properties xmlns="http://schemas.openxmlformats.org/officeDocument/2006/custom-properties" xmlns:vt="http://schemas.openxmlformats.org/officeDocument/2006/docPropsVTypes"/>
</file>