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Semiotics at the crossroads of art*</w:t>
      </w:r>
      <w:br/>
      <w:hyperlink r:id="rId7" w:history="1">
        <w:r>
          <w:rPr>
            <w:color w:val="2980b9"/>
            <w:u w:val="single"/>
          </w:rPr>
          <w:t xml:space="preserve">https://www.researchgate.net/publication/274050551_Semiotics_at_the_crossroads_of_art</w:t>
        </w:r>
      </w:hyperlink>
    </w:p>
    <w:p>
      <w:pPr>
        <w:pStyle w:val="Heading1"/>
      </w:pPr>
      <w:bookmarkStart w:id="2" w:name="_Toc2"/>
      <w:r>
        <w:t>Article summary:</w:t>
      </w:r>
      <w:bookmarkEnd w:id="2"/>
    </w:p>
    <w:p>
      <w:pPr>
        <w:jc w:val="both"/>
      </w:pPr>
      <w:r>
        <w:rPr/>
        <w:t xml:space="preserve">1. This article examines and compares three terms – visual semiotics, pictorial semiotics, and the semiotics of art – and aims to specify their interrelations.</w:t>
      </w:r>
    </w:p>
    <w:p>
      <w:pPr>
        <w:jc w:val="both"/>
      </w:pPr>
      <w:r>
        <w:rPr/>
        <w:t xml:space="preserve">2. It looks at the changing mutual relations between the semiotics of art and art history, and how the semiotics of art should react to these changes.</w:t>
      </w:r>
    </w:p>
    <w:p>
      <w:pPr>
        <w:jc w:val="both"/>
      </w:pPr>
      <w:r>
        <w:rPr/>
        <w:t xml:space="preserve">3. The aim is not to offer an exhaustive solution to the problems but to point out and specify them more precisely.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three overlapping terms - visual semiotics, pictorial semiotics, and the semiotics of art - as well as their interrelationships. It also examines the changing mutual relations between the semiotics of art and art history, and how the semiotics of art should respond to these changes. The article is well-researched with references to relevant sources such as Thomas A. Sebeok's 1972 work on sensory systems classification, Umberto Eco's 1976 work on perception-based classification, etc., which adds credibility to its claims. However, it does not provide any counterarguments or explore any potential risks associated with its conclusions. Additionally, it does not present both sides equally in its discussion on how the semiotics of art should respond to changes in visual arts ontology and functions over time. As such, while this article provides a good overview of its topic area, it could benefit from further exploration into potential risks or counterarguments associated with its conclusions.</w:t>
      </w:r>
    </w:p>
    <w:p>
      <w:pPr>
        <w:pStyle w:val="Heading1"/>
      </w:pPr>
      <w:bookmarkStart w:id="5" w:name="_Toc5"/>
      <w:r>
        <w:t>Topics for further research:</w:t>
      </w:r>
      <w:bookmarkEnd w:id="5"/>
    </w:p>
    <w:p>
      <w:pPr>
        <w:spacing w:after="0"/>
        <w:numPr>
          <w:ilvl w:val="0"/>
          <w:numId w:val="2"/>
        </w:numPr>
      </w:pPr>
      <w:r>
        <w:rPr/>
        <w:t xml:space="preserve">Visual semiotics risks</w:t>
      </w:r>
    </w:p>
    <w:p>
      <w:pPr>
        <w:spacing w:after="0"/>
        <w:numPr>
          <w:ilvl w:val="0"/>
          <w:numId w:val="2"/>
        </w:numPr>
      </w:pPr>
      <w:r>
        <w:rPr/>
        <w:t xml:space="preserve">Pictorial semiotics counterarguments</w:t>
      </w:r>
    </w:p>
    <w:p>
      <w:pPr>
        <w:spacing w:after="0"/>
        <w:numPr>
          <w:ilvl w:val="0"/>
          <w:numId w:val="2"/>
        </w:numPr>
      </w:pPr>
      <w:r>
        <w:rPr/>
        <w:t xml:space="preserve">Semiotics of art ontology</w:t>
      </w:r>
    </w:p>
    <w:p>
      <w:pPr>
        <w:spacing w:after="0"/>
        <w:numPr>
          <w:ilvl w:val="0"/>
          <w:numId w:val="2"/>
        </w:numPr>
      </w:pPr>
      <w:r>
        <w:rPr/>
        <w:t xml:space="preserve">Semiotics of art functions</w:t>
      </w:r>
    </w:p>
    <w:p>
      <w:pPr>
        <w:spacing w:after="0"/>
        <w:numPr>
          <w:ilvl w:val="0"/>
          <w:numId w:val="2"/>
        </w:numPr>
      </w:pPr>
      <w:r>
        <w:rPr/>
        <w:t xml:space="preserve">Art history and semiotics</w:t>
      </w:r>
    </w:p>
    <w:p>
      <w:pPr>
        <w:numPr>
          <w:ilvl w:val="0"/>
          <w:numId w:val="2"/>
        </w:numPr>
      </w:pPr>
      <w:r>
        <w:rPr/>
        <w:t xml:space="preserve">Perception-based classification of art</w:t>
      </w:r>
    </w:p>
    <w:p>
      <w:pPr>
        <w:pStyle w:val="Heading1"/>
      </w:pPr>
      <w:bookmarkStart w:id="6" w:name="_Toc6"/>
      <w:r>
        <w:t>Report location:</w:t>
      </w:r>
      <w:bookmarkEnd w:id="6"/>
    </w:p>
    <w:p>
      <w:hyperlink r:id="rId8" w:history="1">
        <w:r>
          <w:rPr>
            <w:color w:val="2980b9"/>
            <w:u w:val="single"/>
          </w:rPr>
          <w:t xml:space="preserve">https://www.fullpicture.app/item/383c3293d014667600bdab1a54d131f7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F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4050551_Semiotics_at_the_crossroads_of_art" TargetMode="External"/><Relationship Id="rId8" Type="http://schemas.openxmlformats.org/officeDocument/2006/relationships/hyperlink" Target="https://www.fullpicture.app/item/383c3293d014667600bdab1a54d13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2023-03-09T11:27:54+01:00</dcterms:created>
  <dcterms:modified xsi:type="dcterms:W3CDTF">2023-03-09T11:27:54+01:00</dcterms:modified>
</cp:coreProperties>
</file>

<file path=docProps/custom.xml><?xml version="1.0" encoding="utf-8"?>
<Properties xmlns="http://schemas.openxmlformats.org/officeDocument/2006/custom-properties" xmlns:vt="http://schemas.openxmlformats.org/officeDocument/2006/docPropsVTypes"/>
</file>