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eutectic solvent induced ultrathin Co4N/N-doped carbon nanosheets self-supporting electrode for boosting hydrogen evolution integrated with biomass electrooxidation - ScienceDirect</w:t>
      </w:r>
      <w:br/>
      <w:hyperlink r:id="rId7" w:history="1">
        <w:r>
          <w:rPr>
            <w:color w:val="2980b9"/>
            <w:u w:val="single"/>
          </w:rPr>
          <w:t xml:space="preserve">https://www.sciencedirect.com/science/article/pii/S0169433222028112?via%3Dihub</w:t>
        </w:r>
      </w:hyperlink>
    </w:p>
    <w:p>
      <w:pPr>
        <w:pStyle w:val="Heading1"/>
      </w:pPr>
      <w:bookmarkStart w:id="2" w:name="_Toc2"/>
      <w:r>
        <w:t>Article summary:</w:t>
      </w:r>
      <w:bookmarkEnd w:id="2"/>
    </w:p>
    <w:p>
      <w:pPr>
        <w:jc w:val="both"/>
      </w:pPr>
      <w:r>
        <w:rPr/>
        <w:t xml:space="preserve">1. A Co4N/NC@CC self-supported electrode was prepared using a one-step pyrolysis solution process.</w:t>
      </w:r>
    </w:p>
    <w:p>
      <w:pPr>
        <w:jc w:val="both"/>
      </w:pPr>
      <w:r>
        <w:rPr/>
        <w:t xml:space="preserve">2. Deep eutectic solvent was used to in situ couple Co4N with NC, improving the electron transport at the interface and increasing catalytic active sites.</w:t>
      </w:r>
    </w:p>
    <w:p>
      <w:pPr>
        <w:jc w:val="both"/>
      </w:pPr>
      <w:r>
        <w:rPr/>
        <w:t xml:space="preserve">3. The Co4N/NC@CC electrode is efficient for biomass conversion and hydrogen fuel production synchronously, contributing to green production and efficient conversion of renewable energy in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“Deep eutectic solvent induced ultrathin Co4N/N-doped carbon nanosheets self-supporting electrode for boosting hydrogen evolution integrated with biomass electrooxidation” is an informative piece that provides a detailed overview of the development of a new type of self-supporting electrode for hydrogen evolution reaction (HER) and biomass electrooxidation reaction (BEOR). The article is well written and provides clear explanations of the research process, results, and implications. The authors provide evidence to support their claims, such as XAFS spectra showing strong interaction between Co4N and NC, as well as data from experiments demonstrating the efficiency of the Co4N/NC@CC electrode in alkaline, neutral, and acidic electrolytes. </w:t>
      </w:r>
    </w:p>
    <w:p>
      <w:pPr>
        <w:jc w:val="both"/>
      </w:pPr>
      <w:r>
        <w:rPr/>
        <w:t xml:space="preserve">The article does not appear to be biased or promotional in nature; however, it does not present any counterarguments or explore alternative solutions to the problem addressed by this research. Additionally, while the authors note that precious metal catalysts have excellent BEOR and HER performance but are expensive and scarce, they do not discuss other non-precious metal catalysts that may be more cost effective or readily available than cobalt nitride. Furthermore, while the authors mention potential risks associated with their research (e.g., high cost), they do not provide any further details on how these risks can be mitigated or avoided. </w:t>
      </w:r>
    </w:p>
    <w:p>
      <w:pPr>
        <w:jc w:val="both"/>
      </w:pPr>
      <w:r>
        <w:rPr/>
        <w:t xml:space="preserve">In conclusion, this article is generally reliable and trustworthy; however, it could benefit from exploring alternative solutions to the problem addressed by this research as well as providing more information on potential risks associated with its use.</w:t>
      </w:r>
    </w:p>
    <w:p>
      <w:pPr>
        <w:pStyle w:val="Heading1"/>
      </w:pPr>
      <w:bookmarkStart w:id="5" w:name="_Toc5"/>
      <w:r>
        <w:t>Topics for further research:</w:t>
      </w:r>
      <w:bookmarkEnd w:id="5"/>
    </w:p>
    <w:p>
      <w:pPr>
        <w:spacing w:after="0"/>
        <w:numPr>
          <w:ilvl w:val="0"/>
          <w:numId w:val="2"/>
        </w:numPr>
      </w:pPr>
      <w:r>
        <w:rPr/>
        <w:t xml:space="preserve">Non-precious metal catalysts for HER and BEOR</w:t>
      </w:r>
    </w:p>
    <w:p>
      <w:pPr>
        <w:spacing w:after="0"/>
        <w:numPr>
          <w:ilvl w:val="0"/>
          <w:numId w:val="2"/>
        </w:numPr>
      </w:pPr>
      <w:r>
        <w:rPr/>
        <w:t xml:space="preserve">Cost-effective alternatives to cobalt nitride</w:t>
      </w:r>
    </w:p>
    <w:p>
      <w:pPr>
        <w:spacing w:after="0"/>
        <w:numPr>
          <w:ilvl w:val="0"/>
          <w:numId w:val="2"/>
        </w:numPr>
      </w:pPr>
      <w:r>
        <w:rPr/>
        <w:t xml:space="preserve">Mitigation of risks associated with Co4N/NC@CC electrode</w:t>
      </w:r>
    </w:p>
    <w:p>
      <w:pPr>
        <w:spacing w:after="0"/>
        <w:numPr>
          <w:ilvl w:val="0"/>
          <w:numId w:val="2"/>
        </w:numPr>
      </w:pPr>
      <w:r>
        <w:rPr/>
        <w:t xml:space="preserve">Hydrogen evolution reaction (HER)</w:t>
      </w:r>
    </w:p>
    <w:p>
      <w:pPr>
        <w:spacing w:after="0"/>
        <w:numPr>
          <w:ilvl w:val="0"/>
          <w:numId w:val="2"/>
        </w:numPr>
      </w:pPr>
      <w:r>
        <w:rPr/>
        <w:t xml:space="preserve">Biomass electrooxidation reaction (BEOR)</w:t>
      </w:r>
    </w:p>
    <w:p>
      <w:pPr>
        <w:numPr>
          <w:ilvl w:val="0"/>
          <w:numId w:val="2"/>
        </w:numPr>
      </w:pPr>
      <w:r>
        <w:rPr/>
        <w:t xml:space="preserve">X-ray absorption fine structure (XAFS) spectra</w:t>
      </w:r>
    </w:p>
    <w:p>
      <w:pPr>
        <w:pStyle w:val="Heading1"/>
      </w:pPr>
      <w:bookmarkStart w:id="6" w:name="_Toc6"/>
      <w:r>
        <w:t>Report location:</w:t>
      </w:r>
      <w:bookmarkEnd w:id="6"/>
    </w:p>
    <w:p>
      <w:hyperlink r:id="rId8" w:history="1">
        <w:r>
          <w:rPr>
            <w:color w:val="2980b9"/>
            <w:u w:val="single"/>
          </w:rPr>
          <w:t xml:space="preserve">https://www.fullpicture.app/item/384ed1f3558a773db2d611d9826530aa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4D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22028112?via%3Dihub" TargetMode="External"/><Relationship Id="rId8" Type="http://schemas.openxmlformats.org/officeDocument/2006/relationships/hyperlink" Target="https://www.fullpicture.app/item/384ed1f3558a773db2d611d9826530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2023-02-24T15:08:55+01:00</dcterms:created>
  <dcterms:modified xsi:type="dcterms:W3CDTF">2023-02-24T15:08:55+01:00</dcterms:modified>
</cp:coreProperties>
</file>

<file path=docProps/custom.xml><?xml version="1.0" encoding="utf-8"?>
<Properties xmlns="http://schemas.openxmlformats.org/officeDocument/2006/custom-properties" xmlns:vt="http://schemas.openxmlformats.org/officeDocument/2006/docPropsVTypes"/>
</file>