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Electronics | Free Full-Text | Impact of Age Violation Probability on Neighbor Election-Based Distributed Slot Access in Wireless Ad Hoc Networks</w:t>
      </w:r>
      <w:br/>
      <w:hyperlink r:id="rId7" w:history="1">
        <w:r>
          <w:rPr>
            <w:color w:val="2980b9"/>
            <w:u w:val="single"/>
          </w:rPr>
          <w:t xml:space="preserve">https://www.mdpi.com/2079-9292/12/2/351</w:t>
        </w:r>
      </w:hyperlink>
    </w:p>
    <w:p>
      <w:pPr>
        <w:pStyle w:val="Heading1"/>
      </w:pPr>
      <w:bookmarkStart w:id="2" w:name="_Toc2"/>
      <w:r>
        <w:t>Article summary:</w:t>
      </w:r>
      <w:bookmarkEnd w:id="2"/>
    </w:p>
    <w:p>
      <w:pPr>
        <w:jc w:val="both"/>
      </w:pPr>
      <w:r>
        <w:rPr/>
        <w:t xml:space="preserve">1. The article discusses the impact of age violation probability on neighbor election-based distributed slot access in wireless ad hoc networks.</w:t>
      </w:r>
    </w:p>
    <w:p>
      <w:pPr>
        <w:jc w:val="both"/>
      </w:pPr>
      <w:r>
        <w:rPr/>
        <w:t xml:space="preserve">2. It proposes an approximated analytical model of the transmission probability of nodes in a wireless ad hoc network concerning its interaction relationship with the age violation probability of neighbor election-based distributed slot access.</w:t>
      </w:r>
    </w:p>
    <w:p>
      <w:pPr>
        <w:jc w:val="both"/>
      </w:pPr>
      <w:r>
        <w:rPr/>
        <w:t xml:space="preserve">3. It provides theoretical guidance for enhancing the performance of multiple access schemes for 5G and 6G wireless networks, IoT, and WSNs.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a comprehensive overview of the topic at hand. The authors provide evidence to support their claims, such as citing relevant research papers and providing detailed explanations of concepts such as AoI and age violation probability. Furthermore, they provide an analytical model to illustrate their point which adds credibility to their argument. </w:t>
      </w:r>
    </w:p>
    <w:p>
      <w:pPr>
        <w:jc w:val="both"/>
      </w:pPr>
      <w:r>
        <w:rPr/>
        <w:t xml:space="preserve">However, there are some potential biases that should be noted when reading this article. Firstly, it is written from a technical perspective which may make it difficult for readers who are not familiar with the subject matter to understand all aspects of the article. Secondly, while the authors do cite relevant research papers to support their claims, they do not explore any counterarguments or present both sides equally which could lead to one-sided reporting or partiality in their conclusions. Additionally, there is no mention of possible risks associated with using neighbor election-based distributed slot access in wireless ad hoc networks which could be important for readers to consider before implementing this technology in practice. </w:t>
      </w:r>
    </w:p>
    <w:p>
      <w:pPr>
        <w:jc w:val="both"/>
      </w:pPr>
      <w:r>
        <w:rPr/>
        <w:t xml:space="preserve">In conclusion, while this article provides a comprehensive overview of its topic and presents evidence to support its claims, there are some potential biases that should be taken into consideration when reading it such as one-sided reporting or partiality and lack of discussion on possible risks associated with using neighbor election-based distributed slot access in wireless ad hoc networks.</w:t>
      </w:r>
    </w:p>
    <w:p>
      <w:pPr>
        <w:pStyle w:val="Heading1"/>
      </w:pPr>
      <w:bookmarkStart w:id="5" w:name="_Toc5"/>
      <w:r>
        <w:t>Topics for further research:</w:t>
      </w:r>
      <w:bookmarkEnd w:id="5"/>
    </w:p>
    <w:p>
      <w:pPr>
        <w:spacing w:after="0"/>
        <w:numPr>
          <w:ilvl w:val="0"/>
          <w:numId w:val="2"/>
        </w:numPr>
      </w:pPr>
      <w:r>
        <w:rPr/>
        <w:t xml:space="preserve">Wireless Ad Hoc Networks</w:t>
      </w:r>
    </w:p>
    <w:p>
      <w:pPr>
        <w:spacing w:after="0"/>
        <w:numPr>
          <w:ilvl w:val="0"/>
          <w:numId w:val="2"/>
        </w:numPr>
      </w:pPr>
      <w:r>
        <w:rPr/>
        <w:t xml:space="preserve">Counterarguments to Neighbor Election-Based Distributed Slot Access</w:t>
      </w:r>
    </w:p>
    <w:p>
      <w:pPr>
        <w:spacing w:after="0"/>
        <w:numPr>
          <w:ilvl w:val="0"/>
          <w:numId w:val="2"/>
        </w:numPr>
      </w:pPr>
      <w:r>
        <w:rPr/>
        <w:t xml:space="preserve">Risks of Neighbor Election-Based Distributed Slot Access</w:t>
      </w:r>
    </w:p>
    <w:p>
      <w:pPr>
        <w:spacing w:after="0"/>
        <w:numPr>
          <w:ilvl w:val="0"/>
          <w:numId w:val="2"/>
        </w:numPr>
      </w:pPr>
      <w:r>
        <w:rPr/>
        <w:t xml:space="preserve">Technical Perspective of Wireless Ad Hoc Networks</w:t>
      </w:r>
    </w:p>
    <w:p>
      <w:pPr>
        <w:spacing w:after="0"/>
        <w:numPr>
          <w:ilvl w:val="0"/>
          <w:numId w:val="2"/>
        </w:numPr>
      </w:pPr>
      <w:r>
        <w:rPr/>
        <w:t xml:space="preserve">AoI (Age of Information)</w:t>
      </w:r>
    </w:p>
    <w:p>
      <w:pPr>
        <w:numPr>
          <w:ilvl w:val="0"/>
          <w:numId w:val="2"/>
        </w:numPr>
      </w:pPr>
      <w:r>
        <w:rPr/>
        <w:t xml:space="preserve">Age Violation Probability</w:t>
      </w:r>
    </w:p>
    <w:p>
      <w:pPr>
        <w:pStyle w:val="Heading1"/>
      </w:pPr>
      <w:bookmarkStart w:id="6" w:name="_Toc6"/>
      <w:r>
        <w:t>Report location:</w:t>
      </w:r>
      <w:bookmarkEnd w:id="6"/>
    </w:p>
    <w:p>
      <w:hyperlink r:id="rId8" w:history="1">
        <w:r>
          <w:rPr>
            <w:color w:val="2980b9"/>
            <w:u w:val="single"/>
          </w:rPr>
          <w:t xml:space="preserve">https://www.fullpicture.app/item/385567691c45d8aa1e60a8dccd3f5faa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C0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9292/12/2/351" TargetMode="External"/><Relationship Id="rId8" Type="http://schemas.openxmlformats.org/officeDocument/2006/relationships/hyperlink" Target="https://www.fullpicture.app/item/385567691c45d8aa1e60a8dccd3f5f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2023-02-19T15:07:34+01:00</dcterms:created>
  <dcterms:modified xsi:type="dcterms:W3CDTF">2023-02-19T15:07:34+01:00</dcterms:modified>
</cp:coreProperties>
</file>

<file path=docProps/custom.xml><?xml version="1.0" encoding="utf-8"?>
<Properties xmlns="http://schemas.openxmlformats.org/officeDocument/2006/custom-properties" xmlns:vt="http://schemas.openxmlformats.org/officeDocument/2006/docPropsVTypes"/>
</file>