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手性倒置核糖体和功能性RNA的镜像T7转录 |科学</w:t>
      </w:r>
      <w:br/>
      <w:hyperlink r:id="rId7" w:history="1">
        <w:r>
          <w:rPr>
            <w:color w:val="2980b9"/>
            <w:u w:val="single"/>
          </w:rPr>
          <w:t xml:space="preserve">https://www.science.org/doi/10.1126/science.abm0646</w:t>
        </w:r>
      </w:hyperlink>
    </w:p>
    <w:p>
      <w:pPr>
        <w:pStyle w:val="Heading1"/>
      </w:pPr>
      <w:bookmarkStart w:id="2" w:name="_Toc2"/>
      <w:r>
        <w:t>Article summary:</w:t>
      </w:r>
      <w:bookmarkEnd w:id="2"/>
    </w:p>
    <w:p>
      <w:pPr>
        <w:jc w:val="both"/>
      </w:pPr>
      <w:r>
        <w:rPr/>
        <w:t xml:space="preserve">1. Xu and Zhu have developed a 100 kDa mirror T7 RNA polymerase that can efficiently and faithfully transcribe long l-RNA molecules up to 2.9 kilobases in length.</w:t>
      </w:r>
    </w:p>
    <w:p>
      <w:pPr>
        <w:jc w:val="both"/>
      </w:pPr>
      <w:r>
        <w:rPr/>
        <w:t xml:space="preserve">2. This is an important step towards synthesizing mirror ribonucleotides to create functional mirror biopolymer systems, which could provide new opportunities for diagnostic and therapeutic applications.</w:t>
      </w:r>
    </w:p>
    <w:p>
      <w:pPr>
        <w:jc w:val="both"/>
      </w:pPr>
      <w:r>
        <w:rPr/>
        <w:t xml:space="preserve">3. The authors used split protein design and systematic non-canonical amino acid replacement to facilitate the full chemical synthesis of a 1 kDa high fidelity mirror Pfu DNA polymerase, which enabled the accurate assembly of a 5.16 kb mirror 8S rRNA gene.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research conducted by Xu and Zhu, including their methods, results, and implications of their findings. The article also includes diagrams to illustrate the concepts discussed in the text, making it easier for readers to understand the content presented in the article. Furthermore, the authors provide evidence for their claims by citing relevant studies from other researchers in the field.</w:t>
      </w:r>
    </w:p>
    <w:p>
      <w:pPr>
        <w:jc w:val="both"/>
      </w:pPr>
      <w:r>
        <w:rPr/>
        <w:t xml:space="preserve">However, there are some potential biases present in the article that should be noted. For example, while the authors discuss potential applications of their findings such as diagnostic and therapeutic uses, they do not mention any possible risks associated with these applications or any ethical considerations that should be taken into account when using them. Additionally, while they cite other studies from other researchers in support of their claims, they do not explore any counterarguments or alternative perspectives on their findings that may exist within the scientific community. </w:t>
      </w:r>
    </w:p>
    <w:p>
      <w:pPr>
        <w:jc w:val="both"/>
      </w:pPr>
      <w:r>
        <w:rPr/>
        <w:t xml:space="preserve">In conclusion, while this article is generally reliable and trustworthy due to its detailed description of Xu and Zhu's research findings and its use of evidence from other studies to support its claims, there are some potential biases present that should be noted such as its lack of discussion on possible risks associated with its proposed applications or alternative perspectives on its findings that may exist within the scientific community.</w:t>
      </w:r>
    </w:p>
    <w:p>
      <w:pPr>
        <w:pStyle w:val="Heading1"/>
      </w:pPr>
      <w:bookmarkStart w:id="5" w:name="_Toc5"/>
      <w:r>
        <w:t>Topics for further research:</w:t>
      </w:r>
      <w:bookmarkEnd w:id="5"/>
    </w:p>
    <w:p>
      <w:pPr>
        <w:spacing w:after="0"/>
        <w:numPr>
          <w:ilvl w:val="0"/>
          <w:numId w:val="2"/>
        </w:numPr>
      </w:pPr>
      <w:r>
        <w:rPr/>
        <w:t xml:space="preserve">Ethical considerations for medical applications</w:t>
      </w:r>
    </w:p>
    <w:p>
      <w:pPr>
        <w:spacing w:after="0"/>
        <w:numPr>
          <w:ilvl w:val="0"/>
          <w:numId w:val="2"/>
        </w:numPr>
      </w:pPr>
      <w:r>
        <w:rPr/>
        <w:t xml:space="preserve">Risks associated with medical applications</w:t>
      </w:r>
    </w:p>
    <w:p>
      <w:pPr>
        <w:spacing w:after="0"/>
        <w:numPr>
          <w:ilvl w:val="0"/>
          <w:numId w:val="2"/>
        </w:numPr>
      </w:pPr>
      <w:r>
        <w:rPr/>
        <w:t xml:space="preserve">Alternative perspectives on research findings</w:t>
      </w:r>
    </w:p>
    <w:p>
      <w:pPr>
        <w:spacing w:after="0"/>
        <w:numPr>
          <w:ilvl w:val="0"/>
          <w:numId w:val="2"/>
        </w:numPr>
      </w:pPr>
      <w:r>
        <w:rPr/>
        <w:t xml:space="preserve">Counterarguments to research findings</w:t>
      </w:r>
    </w:p>
    <w:p>
      <w:pPr>
        <w:spacing w:after="0"/>
        <w:numPr>
          <w:ilvl w:val="0"/>
          <w:numId w:val="2"/>
        </w:numPr>
      </w:pPr>
      <w:r>
        <w:rPr/>
        <w:t xml:space="preserve">Clinical implications of research findings</w:t>
      </w:r>
    </w:p>
    <w:p>
      <w:pPr>
        <w:numPr>
          <w:ilvl w:val="0"/>
          <w:numId w:val="2"/>
        </w:numPr>
      </w:pPr>
      <w:r>
        <w:rPr/>
        <w:t xml:space="preserve">Evidence-based research in medical applications</w:t>
      </w:r>
    </w:p>
    <w:p>
      <w:pPr>
        <w:pStyle w:val="Heading1"/>
      </w:pPr>
      <w:bookmarkStart w:id="6" w:name="_Toc6"/>
      <w:r>
        <w:t>Report location:</w:t>
      </w:r>
      <w:bookmarkEnd w:id="6"/>
    </w:p>
    <w:p>
      <w:hyperlink r:id="rId8" w:history="1">
        <w:r>
          <w:rPr>
            <w:color w:val="2980b9"/>
            <w:u w:val="single"/>
          </w:rPr>
          <w:t xml:space="preserve">https://www.fullpicture.app/item/388c57e8362dec09aa6ce88ffa9a8b8c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721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bm0646" TargetMode="External"/><Relationship Id="rId8" Type="http://schemas.openxmlformats.org/officeDocument/2006/relationships/hyperlink" Target="https://www.fullpicture.app/item/388c57e8362dec09aa6ce88ffa9a8b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2023-02-20T14:02:29+01:00</dcterms:created>
  <dcterms:modified xsi:type="dcterms:W3CDTF">2023-02-20T14:02:29+01:00</dcterms:modified>
</cp:coreProperties>
</file>

<file path=docProps/custom.xml><?xml version="1.0" encoding="utf-8"?>
<Properties xmlns="http://schemas.openxmlformats.org/officeDocument/2006/custom-properties" xmlns:vt="http://schemas.openxmlformats.org/officeDocument/2006/docPropsVTypes"/>
</file>