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 General-Purpose NURBS Mesh Generation Method for Complex Geometries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https://link.springer.com/chapter/10.1007/978-3-319-96469-0_10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该文章介绍了一种用于复杂几何体的通用NURBS网格生成方法。这种方法结合了等几何离散化和时空VMS计算流分析，可以有效地处理复杂几何体的网格生成问题。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文章引用了多个相关研究，包括关于等几何分析、流固耦合分析和稳定有限元方法的文献。这些研究为文章提供了理论基础和算法支持。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该方法在计算力学领域具有广泛应用，特别是在涉及旋转组件的流动计算中。通过使用NURBS基础的等几何分析，可以更精确地模拟旋转组件周围的流动，并提高计算效率。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包括文章的标题和引用文献列表，并没有提供文章的具体内容或摘要。因此，无法确定文章是否存在潜在偏见、片面报道、无根据的主张、缺失的考虑点、所提出主张的缺失证据、未探索的反驳、宣传内容，偏袒，是否注意到可能的风险，没有平等地呈现双方等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要对一篇文章进行批判性分析，需要仔细阅读并理解其内容，并结合相关背景知识和其他研究成果进行评估。建议获取完整的文章，并对其进行仔细阅读和分析，以便提供更具体和准确的批判性分析。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
</w:t>
      </w:r>
    </w:p>
    <w:p>
      <w:pPr>
        <w:spacing w:after="0"/>
        <w:numPr>
          <w:ilvl w:val="0"/>
          <w:numId w:val="2"/>
        </w:numPr>
      </w:pPr>
      <w:r>
        <w:rPr/>
        <w:t xml:space="preserve">引用文献列表
</w:t>
      </w:r>
    </w:p>
    <w:p>
      <w:pPr>
        <w:spacing w:after="0"/>
        <w:numPr>
          <w:ilvl w:val="0"/>
          <w:numId w:val="2"/>
        </w:numPr>
      </w:pPr>
      <w:r>
        <w:rPr/>
        <w:t xml:space="preserve">文章的摘要或简介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文章的结构和论证逻辑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文章中使用的证据和数据
</w:t>
      </w:r>
    </w:p>
    <w:p>
      <w:pPr>
        <w:numPr>
          <w:ilvl w:val="0"/>
          <w:numId w:val="2"/>
        </w:numPr>
      </w:pPr>
      <w:r>
        <w:rPr/>
        <w:t xml:space="preserve">文章中提出的主张和论点的合理性和可信度
通过对这些方面的分析，可以更全面地评估文章的质量和可靠性，并发现其中可能存在的问题或偏见。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https://www.fullpicture.app/item/38a4daa65a77eadfccc99d9326fde9b6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B749B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chapter/10.1007/978-3-319-96469-0_10" TargetMode="External"/><Relationship Id="rId8" Type="http://schemas.openxmlformats.org/officeDocument/2006/relationships/hyperlink" Target="https://www.fullpicture.app/item/38a4daa65a77eadfccc99d9326fde9b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2024-07-09T14:01:06+02:00</dcterms:created>
  <dcterms:modified xsi:type="dcterms:W3CDTF">2024-07-09T14:01:06+02:00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