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河南省大城市校外篮球培训机构教练员职业能力研究 - 中国知网</w:t></w:r><w:br/><w:hyperlink r:id="rId7" w:history="1"><w:r><w:rPr><w:color w:val="2980b9"/><w:u w:val="single"/></w:rPr><w:t xml:space="preserve">https://kns.cnki.net/kcms2/article/abstract?v=3uoqIhG8C475KOm_zrgu4lQARvep2SAkEcTGK3Qt5VuzQzk0e7M1z1THL0ziLAGusPswnLSLpk29ToENB1d5XktWTPB_7lgn&uniplatform=NZKPT</w:t></w:r></w:hyperlink></w:p><w:p><w:pPr><w:pStyle w:val="Heading1"/></w:pPr><w:bookmarkStart w:id="2" w:name="_Toc2"/><w:r><w:t>Article summary:</w:t></w:r><w:bookmarkEnd w:id="2"/></w:p><w:p><w:pPr><w:jc w:val="both"/></w:pPr><w:r><w:rPr/><w:t xml:space="preserve">1. 随着体育行业的发展，校外篮球培训机构不断涌现，教练员在其中扮演重要角色。</w:t></w:r></w:p><w:p><w:pPr><w:jc w:val="both"/></w:pPr><w:r><w:rPr/><w:t xml:space="preserve">2. 教练员的职业能力直接影响培训机构和学生的发展和教育。</w:t></w:r></w:p><w:p><w:pPr><w:jc w:val="both"/></w:pPr><w:r><w:rPr/><w:t xml:space="preserve">3. 本文旨在研究河南省大城市校外篮球培训机构教练员的职业能力，并通过问卷调查、数理统计等方法分析现状和存在问题，并提出改进措施。</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作为一篇研究文章，该文对河南省大城市校外篮球培训机构教练员职业能力进行了探讨。然而，在阅读过程中，我发现该文存在以下问题：</w:t></w:r></w:p><w:p><w:pPr><w:jc w:val="both"/></w:pPr><w:r><w:rPr/><w:t xml:space="preserve"></w:t></w:r></w:p><w:p><w:pPr><w:jc w:val="both"/></w:pPr><w:r><w:rPr/><w:t xml:space="preserve">1.潜在偏见及其来源：该文没有明确表达作者的立场和观点，但是从文章的标题和摘要可以看出，作者似乎认为河南省大城市校外篮球培训机构教练员的职业能力存在问题。这种偏见可能来自于作者对某些培训机构或教练员的个人经历或印象。</w:t></w:r></w:p><w:p><w:pPr><w:jc w:val="both"/></w:pPr><w:r><w:rPr/><w:t xml:space="preserve"></w:t></w:r></w:p><w:p><w:pPr><w:jc w:val="both"/></w:pPr><w:r><w:rPr/><w:t xml:space="preserve">2.片面报道：该文只关注了河南省大城市校外篮球培训机构教练员的职业能力问题，而没有考虑其他因素对学生篮球技能提高的影响。例如，学生自身天赋、家庭环境、课余时间利用等因素都会影响他们在篮球方面的表现。</w:t></w:r></w:p><w:p><w:pPr><w:jc w:val="both"/></w:pPr><w:r><w:rPr/><w:t xml:space="preserve"></w:t></w:r></w:p><w:p><w:pPr><w:jc w:val="both"/></w:pPr><w:r><w:rPr/><w:t xml:space="preserve">3.缺失的考虑点：该文没有考虑到不同年龄段学生对于篮球技能和战术的需求不同。例如，小学生更需要基础技能训练，而高中生则更需要战术指导。</w:t></w:r></w:p><w:p><w:pPr><w:jc w:val="both"/></w:pPr><w:r><w:rPr/><w:t xml:space="preserve"></w:t></w:r></w:p><w:p><w:pPr><w:jc w:val="both"/></w:pPr><w:r><w:rPr/><w:t xml:space="preserve">4.所提出主张的缺失证据：尽管该文提出了改善教练员职业能力的建议，但是并没有提供足够的证据来支持这些建议是否真正有效。</w:t></w:r></w:p><w:p><w:pPr><w:jc w:val="both"/></w:pPr><w:r><w:rPr/><w:t xml:space="preserve"></w:t></w:r></w:p><w:p><w:pPr><w:jc w:val="both"/></w:pPr><w:r><w:rPr/><w:t xml:space="preserve">5.未探索的反驳：该文没有探索可能存在的反驳观点或者其他解决问题的方法。例如，是否有其他途径可以提高学生在篮球方面的表现？</w:t></w:r></w:p><w:p><w:pPr><w:jc w:val="both"/></w:pPr><w:r><w:rPr/><w:t xml:space="preserve"></w:t></w:r></w:p><w:p><w:pPr><w:jc w:val="both"/></w:pPr><w:r><w:rPr/><w:t xml:space="preserve">6.宣传内容：尽管该文声称是一份研究报告，但是其中也包含了一些宣传内容。例如，“社会体育氛围The continuous enhancement of sports industry has developed rapidly”，这种语言显然带有宣传性质。</w:t></w:r></w:p><w:p><w:pPr><w:jc w:val="both"/></w:pPr><w:r><w:rPr/><w:t xml:space="preserve"></w:t></w:r></w:p><w:p><w:pPr><w:jc w:val="both"/></w:pPr><w:r><w:rPr/><w:t xml:space="preserve">7.偏袒：尽管该文并未明确表达立场和观点，但是从标题和摘要可以看出作者似乎认为河南省大城市校外篮球培训机构教练员存在职业能力问题。这种偏袒可能会影响文章分析结果和结论。</w:t></w:r></w:p><w:p><w:pPr><w:jc w:val="both"/></w:pPr><w:r><w:rPr/><w:t xml:space="preserve"></w:t></w:r></w:p><w:p><w:pPr><w:jc w:val="both"/></w:pPr><w:r><w:rPr/><w:t xml:space="preserve">8.风险注意不足：由于本研究涉及到儿童青少年体育培训领域，在调查过程中应当注意保护受试者隐私权，并遵循相关法律法规。然而，在文章中并未提及此类风险，并且也没有说明采取了何种措施来保护受试者隐私权。</w:t></w:r></w:p><w:p><w:pPr><w:jc w:val="both"/></w:pPr><w:r><w:rPr/><w:t xml:space="preserve"></w:t></w:r></w:p><w:p><w:pPr><w:jc w:val="both"/></w:pPr><w:r><w:rPr/><w:t xml:space="preserve">总之，虽然该文对河南省大城市校外篮球培训机构教练员职业能力进行了探讨，但是存在上述问题需要进一步完善和改进。</w:t></w:r></w:p><w:p><w:pPr><w:pStyle w:val="Heading1"/></w:pPr><w:bookmarkStart w:id="5" w:name="_Toc5"/><w:r><w:t>Topics for further research:</w:t></w:r><w:bookmarkEnd w:id="5"/></w:p><w:p><w:pPr><w:spacing w:after="0"/><w:numPr><w:ilvl w:val="0"/><w:numId w:val="2"/></w:numPr></w:pPr><w:r><w:rPr/><w:t xml:space="preserve">Potential bias and its source
</w:t></w:r></w:p><w:p><w:pPr><w:spacing w:after="0"/><w:numPr><w:ilvl w:val="0"/><w:numId w:val="2"/></w:numPr></w:pPr><w:r><w:rPr/><w:t xml:space="preserve">One-sided reporting
</w:t></w:r></w:p><w:p><w:pPr><w:spacing w:after="0"/><w:numPr><w:ilvl w:val="0"/><w:numId w:val="2"/></w:numPr></w:pPr><w:r><w:rPr/><w:t xml:space="preserve">Missing considerations
</w:t></w:r></w:p><w:p><w:pPr><w:spacing w:after="0"/><w:numPr><w:ilvl w:val="0"/><w:numId w:val="2"/></w:numPr></w:pPr><w:r><w:rPr/><w:t xml:space="preserve">Lack of evidence for proposed solutions
</w:t></w:r></w:p><w:p><w:pPr><w:spacing w:after="0"/><w:numPr><w:ilvl w:val="0"/><w:numId w:val="2"/></w:numPr></w:pPr><w:r><w:rPr/><w:t xml:space="preserve">Unexplored counterarguments
</w:t></w:r></w:p><w:p><w:pPr><w:numPr><w:ilvl w:val="0"/><w:numId w:val="2"/></w:numPr></w:pPr><w:r><w:rPr/><w:t xml:space="preserve">Promotion content</w:t></w:r></w:p><w:p><w:pPr><w:pStyle w:val="Heading1"/></w:pPr><w:bookmarkStart w:id="6" w:name="_Toc6"/><w:r><w:t>Report location:</w:t></w:r><w:bookmarkEnd w:id="6"/></w:p><w:p><w:hyperlink r:id="rId8" w:history="1"><w:r><w:rPr><w:color w:val="2980b9"/><w:u w:val="single"/></w:rPr><w:t xml:space="preserve">https://www.fullpicture.app/item/38bb7cc46cfa99aa400756fe72019781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E4C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EcTGK3Qt5VuzQzk0e7M1z1THL0ziLAGusPswnLSLpk29ToENB1d5XktWTPB_7lgn&amp;uniplatform=NZKPT" TargetMode="External"/><Relationship Id="rId8" Type="http://schemas.openxmlformats.org/officeDocument/2006/relationships/hyperlink" Target="https://www.fullpicture.app/item/38bb7cc46cfa99aa400756fe720197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2023-06-14T14:00:20+02:00</dcterms:created>
  <dcterms:modified xsi:type="dcterms:W3CDTF">2023-06-14T14:00:20+02:00</dcterms:modified>
</cp:coreProperties>
</file>

<file path=docProps/custom.xml><?xml version="1.0" encoding="utf-8"?>
<Properties xmlns="http://schemas.openxmlformats.org/officeDocument/2006/custom-properties" xmlns:vt="http://schemas.openxmlformats.org/officeDocument/2006/docPropsVTypes"/>
</file>