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Non-isoprenoid polyene natural products – structures and synthetic strategies - Organic &amp; Biomolecular Chemistry (RSC Publishing)</w:t>
      </w:r>
      <w:br/>
      <w:hyperlink r:id="rId7" w:history="1">
        <w:r>
          <w:rPr>
            <w:color w:val="2980b9"/>
            <w:u w:val="single"/>
          </w:rPr>
          <w:t xml:space="preserve">https://pubs.rsc.org/en/content/articlelanding/2014/OB/C4OB01337A</w:t>
        </w:r>
      </w:hyperlink>
    </w:p>
    <w:p>
      <w:pPr>
        <w:pStyle w:val="Heading1"/>
      </w:pPr>
      <w:bookmarkStart w:id="2" w:name="_Toc2"/>
      <w:r>
        <w:t>Article summary:</w:t>
      </w:r>
      <w:bookmarkEnd w:id="2"/>
    </w:p>
    <w:p>
      <w:pPr>
        <w:jc w:val="both"/>
      </w:pPr>
      <w:r>
        <w:rPr/>
        <w:t xml:space="preserve">1. This review provides an overview of the structures and biological activities of non-isoprenoid polyene natural products, as well as examining the strategies and synthetic methods used to construct them.</w:t>
      </w:r>
    </w:p>
    <w:p>
      <w:pPr>
        <w:jc w:val="both"/>
      </w:pPr>
      <w:r>
        <w:rPr/>
        <w:t xml:space="preserve">2. The review focuses on tetraene-containing natural products and longer, discussing macrocyclic tetraenes, linear tetraenes, and Viridenomycin in particular.</w:t>
      </w:r>
    </w:p>
    <w:p>
      <w:pPr>
        <w:jc w:val="both"/>
      </w:pPr>
      <w:r>
        <w:rPr/>
        <w:t xml:space="preserve">3. Examples of these compounds include Lucensomycin, Arenomycin B, Tetrin A &amp; B, Tetromycin A &amp; B, Pimaricin, AB-400, Rimodicin A &amp; B &amp; C, CE-108 A &amp; B &amp; C, Amphotericin A, Nystatin, Fumigillin and Lajollamycin.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non-isoprenoid polyene natural products – structures and synthetic strategies published in Organic &amp; Biomolecular Chemistry (RSC Publishing). The article is written by experts in the field who have conducted extensive research into this topic. The article is well written and provides a detailed overview of the structures and biological activities of non-isoprenoid polyene natural products as well as examining the strategies and synthetic methods used to construct them.</w:t>
      </w:r>
    </w:p>
    <w:p>
      <w:pPr>
        <w:jc w:val="both"/>
      </w:pPr>
      <w:r>
        <w:rPr/>
        <w:t xml:space="preserve">The article is reliable in terms of its content; it provides a thorough overview of the topic with clear explanations for each point made. It also includes numerous examples to illustrate its points which makes it easier for readers to understand the concepts discussed. Furthermore, all sources are properly cited throughout the article which adds to its credibility.</w:t>
      </w:r>
    </w:p>
    <w:p>
      <w:pPr>
        <w:jc w:val="both"/>
      </w:pPr>
      <w:r>
        <w:rPr/>
        <w:t xml:space="preserve">The only potential bias that could be identified in this article is that it does not provide any counterarguments or alternative perspectives on the topic discussed. However, this does not detract from its overall reliability since it still provides an accurate overview of non-isoprenoid polyene natural products – structures and synthetic strategies.</w:t>
      </w:r>
    </w:p>
    <w:p>
      <w:pPr>
        <w:pStyle w:val="Heading1"/>
      </w:pPr>
      <w:bookmarkStart w:id="5" w:name="_Toc5"/>
      <w:r>
        <w:t>Topics for further research:</w:t>
      </w:r>
      <w:bookmarkEnd w:id="5"/>
    </w:p>
    <w:p>
      <w:pPr>
        <w:spacing w:after="0"/>
        <w:numPr>
          <w:ilvl w:val="0"/>
          <w:numId w:val="2"/>
        </w:numPr>
      </w:pPr>
      <w:r>
        <w:rPr/>
        <w:t xml:space="preserve">Non-isoprenoid polyene natural products biosynthesis</w:t>
      </w:r>
    </w:p>
    <w:p>
      <w:pPr>
        <w:spacing w:after="0"/>
        <w:numPr>
          <w:ilvl w:val="0"/>
          <w:numId w:val="2"/>
        </w:numPr>
      </w:pPr>
      <w:r>
        <w:rPr/>
        <w:t xml:space="preserve">Non-isoprenoid polyene natural products biological activities</w:t>
      </w:r>
    </w:p>
    <w:p>
      <w:pPr>
        <w:spacing w:after="0"/>
        <w:numPr>
          <w:ilvl w:val="0"/>
          <w:numId w:val="2"/>
        </w:numPr>
      </w:pPr>
      <w:r>
        <w:rPr/>
        <w:t xml:space="preserve">Non-isoprenoid polyene natural products synthetic strategies</w:t>
      </w:r>
    </w:p>
    <w:p>
      <w:pPr>
        <w:spacing w:after="0"/>
        <w:numPr>
          <w:ilvl w:val="0"/>
          <w:numId w:val="2"/>
        </w:numPr>
      </w:pPr>
      <w:r>
        <w:rPr/>
        <w:t xml:space="preserve">Non-isoprenoid polyene natural products total synthesis</w:t>
      </w:r>
    </w:p>
    <w:p>
      <w:pPr>
        <w:spacing w:after="0"/>
        <w:numPr>
          <w:ilvl w:val="0"/>
          <w:numId w:val="2"/>
        </w:numPr>
      </w:pPr>
      <w:r>
        <w:rPr/>
        <w:t xml:space="preserve">Non-isoprenoid polyene natural products structure elucidation</w:t>
      </w:r>
    </w:p>
    <w:p>
      <w:pPr>
        <w:numPr>
          <w:ilvl w:val="0"/>
          <w:numId w:val="2"/>
        </w:numPr>
      </w:pPr>
      <w:r>
        <w:rPr/>
        <w:t xml:space="preserve">Non-isoprenoid polyene natural products chemical synthesis</w:t>
      </w:r>
    </w:p>
    <w:p>
      <w:pPr>
        <w:pStyle w:val="Heading1"/>
      </w:pPr>
      <w:bookmarkStart w:id="6" w:name="_Toc6"/>
      <w:r>
        <w:t>Report location:</w:t>
      </w:r>
      <w:bookmarkEnd w:id="6"/>
    </w:p>
    <w:p>
      <w:hyperlink r:id="rId8" w:history="1">
        <w:r>
          <w:rPr>
            <w:color w:val="2980b9"/>
            <w:u w:val="single"/>
          </w:rPr>
          <w:t xml:space="preserve">https://www.fullpicture.app/item/38c0352578762e46b5e2e036a496dcb8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C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OB/C4OB01337A" TargetMode="External"/><Relationship Id="rId8" Type="http://schemas.openxmlformats.org/officeDocument/2006/relationships/hyperlink" Target="https://www.fullpicture.app/item/38c0352578762e46b5e2e036a496d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2023-02-21T00:53:38+01:00</dcterms:created>
  <dcterms:modified xsi:type="dcterms:W3CDTF">2023-02-21T00:53:38+01:00</dcterms:modified>
</cp:coreProperties>
</file>

<file path=docProps/custom.xml><?xml version="1.0" encoding="utf-8"?>
<Properties xmlns="http://schemas.openxmlformats.org/officeDocument/2006/custom-properties" xmlns:vt="http://schemas.openxmlformats.org/officeDocument/2006/docPropsVTypes"/>
</file>