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Advanced Materials - Wiley Online Library</w:t>
      </w:r>
      <w:br/>
      <w:hyperlink r:id="rId7" w:history="1">
        <w:r>
          <w:rPr>
            <w:color w:val="2980b9"/>
            <w:u w:val="single"/>
          </w:rPr>
          <w:t xml:space="preserve">https://onlinelibrary.wiley.com/journal/15214095</w:t>
        </w:r>
      </w:hyperlink>
    </w:p>
    <w:p>
      <w:pPr>
        <w:pStyle w:val="Heading1"/>
      </w:pPr>
      <w:bookmarkStart w:id="2" w:name="_Toc2"/>
      <w:r>
        <w:t>Article summary:</w:t>
      </w:r>
      <w:bookmarkEnd w:id="2"/>
    </w:p>
    <w:p>
      <w:pPr>
        <w:jc w:val="both"/>
      </w:pPr>
      <w:r>
        <w:rPr/>
        <w:t xml:space="preserve">1. Zheng Liang, Guangmin Zhou, and Hui-Ming Cheng have developed a method to improve the cycling performance of regenerated LiFePO4.</w:t>
      </w:r>
    </w:p>
    <w:p>
      <w:pPr>
        <w:jc w:val="both"/>
      </w:pPr>
      <w:r>
        <w:rPr/>
        <w:t xml:space="preserve">2. Chelsea Davis and co-workers have developed pressure-tunable adhesives (PTAs) that demonstrate variable adhesive separation forces depending on the application pressure used to form the interface.</w:t>
      </w:r>
    </w:p>
    <w:p>
      <w:pPr>
        <w:jc w:val="both"/>
      </w:pPr>
      <w:r>
        <w:rPr/>
        <w:t xml:space="preserve">3. Ruizhi Yu, Jiantao Wang, Xifei Li, Chandra Veer Singh, Xueliang Sun, and co-workers have successfully addressed the low electronic conductivity and high reactivity of lithium-rich layered oxide (LLO) cathode in all-solid-state batteries (ASSBs).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various advanced materials such as LiFePO4, PTAs, LLO cathode in ASSBs and perovskite solar cells. The article is well written with clear explanations of each material's properties and potential applications. The authors provide evidence for their claims by citing relevant research papers which adds credibility to their arguments. Furthermore, the article does not appear to be biased or one sided as it presents both sides of an argument equally. However, there are some areas where more information could be provided such as potential risks associated with using these materials or possible counterarguments that could be explored further. Additionally, there is no promotional content present in the article which makes it more reliable and trustworthy. All in all, this article is a reliable source of information on advanced materials.</w:t>
      </w:r>
    </w:p>
    <w:p>
      <w:pPr>
        <w:pStyle w:val="Heading1"/>
      </w:pPr>
      <w:bookmarkStart w:id="5" w:name="_Toc5"/>
      <w:r>
        <w:t>Topics for further research:</w:t>
      </w:r>
      <w:bookmarkEnd w:id="5"/>
    </w:p>
    <w:p>
      <w:pPr>
        <w:spacing w:after="0"/>
        <w:numPr>
          <w:ilvl w:val="0"/>
          <w:numId w:val="2"/>
        </w:numPr>
      </w:pPr>
      <w:r>
        <w:rPr/>
        <w:t xml:space="preserve">Advanced materials safety risks</w:t>
      </w:r>
    </w:p>
    <w:p>
      <w:pPr>
        <w:spacing w:after="0"/>
        <w:numPr>
          <w:ilvl w:val="0"/>
          <w:numId w:val="2"/>
        </w:numPr>
      </w:pPr>
      <w:r>
        <w:rPr/>
        <w:t xml:space="preserve">Advanced materials environmental impact</w:t>
      </w:r>
    </w:p>
    <w:p>
      <w:pPr>
        <w:spacing w:after="0"/>
        <w:numPr>
          <w:ilvl w:val="0"/>
          <w:numId w:val="2"/>
        </w:numPr>
      </w:pPr>
      <w:r>
        <w:rPr/>
        <w:t xml:space="preserve">LiFePO4 applications</w:t>
      </w:r>
    </w:p>
    <w:p>
      <w:pPr>
        <w:spacing w:after="0"/>
        <w:numPr>
          <w:ilvl w:val="0"/>
          <w:numId w:val="2"/>
        </w:numPr>
      </w:pPr>
      <w:r>
        <w:rPr/>
        <w:t xml:space="preserve">PTA applications</w:t>
      </w:r>
    </w:p>
    <w:p>
      <w:pPr>
        <w:spacing w:after="0"/>
        <w:numPr>
          <w:ilvl w:val="0"/>
          <w:numId w:val="2"/>
        </w:numPr>
      </w:pPr>
      <w:r>
        <w:rPr/>
        <w:t xml:space="preserve">LLO cathode applications</w:t>
      </w:r>
    </w:p>
    <w:p>
      <w:pPr>
        <w:numPr>
          <w:ilvl w:val="0"/>
          <w:numId w:val="2"/>
        </w:numPr>
      </w:pPr>
      <w:r>
        <w:rPr/>
        <w:t xml:space="preserve">Perovskite solar cell applications</w:t>
      </w:r>
    </w:p>
    <w:p>
      <w:pPr>
        <w:pStyle w:val="Heading1"/>
      </w:pPr>
      <w:bookmarkStart w:id="6" w:name="_Toc6"/>
      <w:r>
        <w:t>Report location:</w:t>
      </w:r>
      <w:bookmarkEnd w:id="6"/>
    </w:p>
    <w:p>
      <w:hyperlink r:id="rId8" w:history="1">
        <w:r>
          <w:rPr>
            <w:color w:val="2980b9"/>
            <w:u w:val="single"/>
          </w:rPr>
          <w:t xml:space="preserve">https://www.fullpicture.app/item/38c045a260853429cbf5ae1175656f98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2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journal/15214095" TargetMode="External"/><Relationship Id="rId8" Type="http://schemas.openxmlformats.org/officeDocument/2006/relationships/hyperlink" Target="https://www.fullpicture.app/item/38c045a260853429cbf5ae1175656f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2023-02-26T06:05:05+01:00</dcterms:created>
  <dcterms:modified xsi:type="dcterms:W3CDTF">2023-02-26T06:05:05+01:00</dcterms:modified>
</cp:coreProperties>
</file>

<file path=docProps/custom.xml><?xml version="1.0" encoding="utf-8"?>
<Properties xmlns="http://schemas.openxmlformats.org/officeDocument/2006/custom-properties" xmlns:vt="http://schemas.openxmlformats.org/officeDocument/2006/docPropsVTypes"/>
</file>