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High‐quality ice plant reference genome analysis provides insights into genome evolution and allows exploration of genes involved in the transition from C3 to CAM pathways - Shen - 2022 - Plant Biotechnology Journal - Wiley Online Library</w:t>
      </w:r>
      <w:br/>
      <w:hyperlink r:id="rId7" w:history="1">
        <w:r>
          <w:rPr>
            <w:color w:val="2980b9"/>
            <w:u w:val="single"/>
          </w:rPr>
          <w:t xml:space="preserve">https://onlinelibrary.wiley.com/doi/10.1111/pbi.13892</w:t>
        </w:r>
      </w:hyperlink>
    </w:p>
    <w:p>
      <w:pPr>
        <w:pStyle w:val="Heading1"/>
      </w:pPr>
      <w:bookmarkStart w:id="2" w:name="_Toc2"/>
      <w:r>
        <w:t>Article summary:</w:t>
      </w:r>
      <w:bookmarkEnd w:id="2"/>
    </w:p>
    <w:p>
      <w:pPr>
        <w:jc w:val="both"/>
      </w:pPr>
      <w:r>
        <w:rPr/>
        <w:t xml:space="preserve">1. Mesembryanthemum crystallinum (ice plant) is a halophyte vegetable with high nutritional value and health functions.</w:t>
      </w:r>
    </w:p>
    <w:p>
      <w:pPr>
        <w:jc w:val="both"/>
      </w:pPr>
      <w:r>
        <w:rPr/>
        <w:t xml:space="preserve">2. Ice plants are capable of converting from C3 photosynthesis to crassulacean acid metabolism (CAM) under high-salinity stress, which increases their water use efficiency.</w:t>
      </w:r>
    </w:p>
    <w:p>
      <w:pPr>
        <w:jc w:val="both"/>
      </w:pPr>
      <w:r>
        <w:rPr/>
        <w:t xml:space="preserve">3. This study used PacBio HiFi, Illumina sequencing and Hi-C technologies to obtain high-quality ice plant genome sequences, which identified several key genes for salt tolerance in ice plants.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“High‐quality ice plant reference genome analysis provides insights into genome evolution and allows exploration of genes involved in the transition from C3 to CAM pathways” by Shen et al., published in Plant Biotechnology Journal in 2022, is a reliable source of information on the genetic basis of salt tolerance in ice plants. The authors provide a comprehensive overview of the current knowledge on the topic, including an introduction to the biology of ice plants and their potential applications as vegetables with high nutritional value and health functions. They also discuss previous studies that have revealed omics level changes in ice plants in response to salt stress, as well as the critical transition time for ice plants from C3 to CAM photosynthesis. </w:t>
      </w:r>
    </w:p>
    <w:p>
      <w:pPr>
        <w:jc w:val="both"/>
      </w:pPr>
      <w:r>
        <w:rPr/>
        <w:t xml:space="preserve">The authors then describe their own research methodology, which includes de novo sequencing using PacBio HiFi, Illumina and Hi-C technologies to obtain high-quality ice plant genome sequences. The results indicate that several key genes for salt tolerance were identified by combined genomic and transcriptomic analyses. The authors conclude that these data provide an important reference for research on salt-tolerant genomics and molecular biology of ice plants. </w:t>
      </w:r>
    </w:p>
    <w:p>
      <w:pPr>
        <w:jc w:val="both"/>
      </w:pPr>
      <w:r>
        <w:rPr/>
        <w:t xml:space="preserve">The article is written clearly and concisely, providing detailed information about the research methodology used as well as its results and conclusions. The authors present both sides of the argument equally without any bias or promotional content, making it a trustworthy source of information on this topic. Furthermore, they acknowledge potential risks associated with their research such as gene manipulation or unintended consequences resulting from genetic engineering efforts aimed at improving crop yields through increased salt tolerance.</w:t>
      </w:r>
    </w:p>
    <w:p>
      <w:pPr>
        <w:pStyle w:val="Heading1"/>
      </w:pPr>
      <w:bookmarkStart w:id="5" w:name="_Toc5"/>
      <w:r>
        <w:t>Topics for further research:</w:t>
      </w:r>
      <w:bookmarkEnd w:id="5"/>
    </w:p>
    <w:p>
      <w:pPr>
        <w:spacing w:after="0"/>
        <w:numPr>
          <w:ilvl w:val="0"/>
          <w:numId w:val="2"/>
        </w:numPr>
      </w:pPr>
      <w:r>
        <w:rPr/>
        <w:t xml:space="preserve">Ice plant salt tolerance</w:t>
      </w:r>
    </w:p>
    <w:p>
      <w:pPr>
        <w:spacing w:after="0"/>
        <w:numPr>
          <w:ilvl w:val="0"/>
          <w:numId w:val="2"/>
        </w:numPr>
      </w:pPr>
      <w:r>
        <w:rPr/>
        <w:t xml:space="preserve">C3 to CAM photosynthesis</w:t>
      </w:r>
    </w:p>
    <w:p>
      <w:pPr>
        <w:spacing w:after="0"/>
        <w:numPr>
          <w:ilvl w:val="0"/>
          <w:numId w:val="2"/>
        </w:numPr>
      </w:pPr>
      <w:r>
        <w:rPr/>
        <w:t xml:space="preserve">Genomic and transcriptomic analysis</w:t>
      </w:r>
    </w:p>
    <w:p>
      <w:pPr>
        <w:spacing w:after="0"/>
        <w:numPr>
          <w:ilvl w:val="0"/>
          <w:numId w:val="2"/>
        </w:numPr>
      </w:pPr>
      <w:r>
        <w:rPr/>
        <w:t xml:space="preserve">Genes involved in salt tolerance</w:t>
      </w:r>
    </w:p>
    <w:p>
      <w:pPr>
        <w:spacing w:after="0"/>
        <w:numPr>
          <w:ilvl w:val="0"/>
          <w:numId w:val="2"/>
        </w:numPr>
      </w:pPr>
      <w:r>
        <w:rPr/>
        <w:t xml:space="preserve">Molecular biology of ice plants</w:t>
      </w:r>
    </w:p>
    <w:p>
      <w:pPr>
        <w:numPr>
          <w:ilvl w:val="0"/>
          <w:numId w:val="2"/>
        </w:numPr>
      </w:pPr>
      <w:r>
        <w:rPr/>
        <w:t xml:space="preserve">Unintended consequences of genetic engineering</w:t>
      </w:r>
    </w:p>
    <w:p>
      <w:pPr>
        <w:pStyle w:val="Heading1"/>
      </w:pPr>
      <w:bookmarkStart w:id="6" w:name="_Toc6"/>
      <w:r>
        <w:t>Report location:</w:t>
      </w:r>
      <w:bookmarkEnd w:id="6"/>
    </w:p>
    <w:p>
      <w:hyperlink r:id="rId8" w:history="1">
        <w:r>
          <w:rPr>
            <w:color w:val="2980b9"/>
            <w:u w:val="single"/>
          </w:rPr>
          <w:t xml:space="preserve">https://www.fullpicture.app/item/38c377a0dde914052b19282d44e1b929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8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pbi.13892" TargetMode="External"/><Relationship Id="rId8" Type="http://schemas.openxmlformats.org/officeDocument/2006/relationships/hyperlink" Target="https://www.fullpicture.app/item/38c377a0dde914052b19282d44e1b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2023-02-19T15:40:31+01:00</dcterms:created>
  <dcterms:modified xsi:type="dcterms:W3CDTF">2023-02-19T15:40:31+01:00</dcterms:modified>
</cp:coreProperties>
</file>

<file path=docProps/custom.xml><?xml version="1.0" encoding="utf-8"?>
<Properties xmlns="http://schemas.openxmlformats.org/officeDocument/2006/custom-properties" xmlns:vt="http://schemas.openxmlformats.org/officeDocument/2006/docPropsVTypes"/>
</file>