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Classification of child and adolescent eating disturbances - - 2007 - International Journal of Eating Disorders - Wiley Online Library</w:t>
      </w:r>
      <w:br/>
      <w:hyperlink r:id="rId7" w:history="1">
        <w:r>
          <w:rPr>
            <w:color w:val="2980b9"/>
            <w:u w:val="single"/>
          </w:rPr>
          <w:t xml:space="preserve">https://onlinelibrary.wiley.com/doi/abs/10.1002/eat.20458</w:t>
        </w:r>
      </w:hyperlink>
    </w:p>
    <w:p>
      <w:pPr>
        <w:pStyle w:val="Heading1"/>
      </w:pPr>
      <w:bookmarkStart w:id="2" w:name="_Toc2"/>
      <w:r>
        <w:t>Article summary:</w:t>
      </w:r>
      <w:bookmarkEnd w:id="2"/>
    </w:p>
    <w:p>
      <w:pPr>
        <w:jc w:val="both"/>
      </w:pPr>
      <w:r>
        <w:rPr/>
        <w:t xml:space="preserve">1. This article reviews current classifications of eating disorders in children and adolescents, and identifies problems with these classifications.</w:t>
      </w:r>
    </w:p>
    <w:p>
      <w:pPr>
        <w:jc w:val="both"/>
      </w:pPr>
      <w:r>
        <w:rPr/>
        <w:t xml:space="preserve">2. It proposes changes to classification strategies for eating disorders in this age group.</w:t>
      </w:r>
    </w:p>
    <w:p>
      <w:pPr>
        <w:jc w:val="both"/>
      </w:pPr>
      <w:r>
        <w:rPr/>
        <w:t xml:space="preserve">3. The article provides a review of current literature in child development related to the topic.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the Workgroup for Classification of Eating Disorders in Children and Adolescents (WCEDCA), which is composed of experts in the field, making it a reliable source of information on the topic. The authors provide a comprehensive review of current literature on child development related to eating disorders, as well as an analysis of existing classification schemes and their shortcomings. The authors also present potential changes to classification strategies that could be implemented to better address the needs of children and adolescents with eating disturbances and disorders.</w:t>
      </w:r>
    </w:p>
    <w:p>
      <w:pPr>
        <w:jc w:val="both"/>
      </w:pPr>
      <w:r>
        <w:rPr/>
        <w:t xml:space="preserve">The article does not appear to have any biases or one-sided reporting, as it presents both sides equally and objectively. All claims are supported by evidence from relevant research studies, making them trustworthy and reliable. There are no missing points of consideration or unexplored counterarguments, nor does it contain any promotional content or partiality towards any particular viewpoint. Possible risks associated with proposed changes are noted throughout the article, providing readers with a balanced view on the issue at hand.</w:t>
      </w:r>
    </w:p>
    <w:p>
      <w:pPr>
        <w:pStyle w:val="Heading1"/>
      </w:pPr>
      <w:bookmarkStart w:id="5" w:name="_Toc5"/>
      <w:r>
        <w:t>Topics for further research:</w:t>
      </w:r>
      <w:bookmarkEnd w:id="5"/>
    </w:p>
    <w:p>
      <w:pPr>
        <w:spacing w:after="0"/>
        <w:numPr>
          <w:ilvl w:val="0"/>
          <w:numId w:val="2"/>
        </w:numPr>
      </w:pPr>
      <w:r>
        <w:rPr/>
        <w:t xml:space="preserve">Eating disorder treatment for children and adolescents</w:t>
      </w:r>
    </w:p>
    <w:p>
      <w:pPr>
        <w:spacing w:after="0"/>
        <w:numPr>
          <w:ilvl w:val="0"/>
          <w:numId w:val="2"/>
        </w:numPr>
      </w:pPr>
      <w:r>
        <w:rPr/>
        <w:t xml:space="preserve">Risk factors for eating disorders in children and adolescents</w:t>
      </w:r>
    </w:p>
    <w:p>
      <w:pPr>
        <w:spacing w:after="0"/>
        <w:numPr>
          <w:ilvl w:val="0"/>
          <w:numId w:val="2"/>
        </w:numPr>
      </w:pPr>
      <w:r>
        <w:rPr/>
        <w:t xml:space="preserve">Eating disorder prevention strategies</w:t>
      </w:r>
    </w:p>
    <w:p>
      <w:pPr>
        <w:spacing w:after="0"/>
        <w:numPr>
          <w:ilvl w:val="0"/>
          <w:numId w:val="2"/>
        </w:numPr>
      </w:pPr>
      <w:r>
        <w:rPr/>
        <w:t xml:space="preserve">Long-term outcomes of eating disorders in children and adolescents</w:t>
      </w:r>
    </w:p>
    <w:p>
      <w:pPr>
        <w:spacing w:after="0"/>
        <w:numPr>
          <w:ilvl w:val="0"/>
          <w:numId w:val="2"/>
        </w:numPr>
      </w:pPr>
      <w:r>
        <w:rPr/>
        <w:t xml:space="preserve">Impact of family dynamics on eating disorders in children and adolescents</w:t>
      </w:r>
    </w:p>
    <w:p>
      <w:pPr>
        <w:numPr>
          <w:ilvl w:val="0"/>
          <w:numId w:val="2"/>
        </w:numPr>
      </w:pPr>
      <w:r>
        <w:rPr/>
        <w:t xml:space="preserve">Psychological interventions for eating disorders in children and adolescents</w:t>
      </w:r>
    </w:p>
    <w:p>
      <w:pPr>
        <w:pStyle w:val="Heading1"/>
      </w:pPr>
      <w:bookmarkStart w:id="6" w:name="_Toc6"/>
      <w:r>
        <w:t>Report location:</w:t>
      </w:r>
      <w:bookmarkEnd w:id="6"/>
    </w:p>
    <w:p>
      <w:hyperlink r:id="rId8" w:history="1">
        <w:r>
          <w:rPr>
            <w:color w:val="2980b9"/>
            <w:u w:val="single"/>
          </w:rPr>
          <w:t xml:space="preserve">https://www.fullpicture.app/item/38c584c7995af0c745d2f4235f3a3938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A4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eat.20458" TargetMode="External"/><Relationship Id="rId8" Type="http://schemas.openxmlformats.org/officeDocument/2006/relationships/hyperlink" Target="https://www.fullpicture.app/item/38c584c7995af0c745d2f4235f3a39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2023-02-25T18:06:52+01:00</dcterms:created>
  <dcterms:modified xsi:type="dcterms:W3CDTF">2023-02-25T18:06:52+01:00</dcterms:modified>
</cp:coreProperties>
</file>

<file path=docProps/custom.xml><?xml version="1.0" encoding="utf-8"?>
<Properties xmlns="http://schemas.openxmlformats.org/officeDocument/2006/custom-properties" xmlns:vt="http://schemas.openxmlformats.org/officeDocument/2006/docPropsVTypes"/>
</file>