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self-charging lithium battery for storing low-frequency mechanical energy - ScienceDirect</w:t>
      </w:r>
      <w:br/>
      <w:hyperlink r:id="rId7" w:history="1">
        <w:r>
          <w:rPr>
            <w:color w:val="2980b9"/>
            <w:u w:val="single"/>
          </w:rPr>
          <w:t xml:space="preserve">https://www.sciencedirect.com/science/article/pii/S2211285521011605</w:t>
        </w:r>
      </w:hyperlink>
    </w:p>
    <w:p>
      <w:pPr>
        <w:pStyle w:val="Heading1"/>
      </w:pPr>
      <w:bookmarkStart w:id="2" w:name="_Toc2"/>
      <w:r>
        <w:t>Article summary:</w:t>
      </w:r>
      <w:bookmarkEnd w:id="2"/>
    </w:p>
    <w:p>
      <w:pPr>
        <w:jc w:val="both"/>
      </w:pPr>
      <w:r>
        <w:rPr/>
        <w:t xml:space="preserve">1. A flexible self-charging lithium battery has been developed for storing low-frequency mechanical energy.</w:t>
      </w:r>
    </w:p>
    <w:p>
      <w:pPr>
        <w:jc w:val="both"/>
      </w:pPr>
      <w:r>
        <w:rPr/>
        <w:t xml:space="preserve">2. The battery is composed of an electrospinning polyvinylidene fluoride-trifluoro ethylene (P(VDF-TrFE)) porous membrane as a piezoelectric separator and a supporting layer of the electrode.</w:t>
      </w:r>
    </w:p>
    <w:p>
      <w:pPr>
        <w:jc w:val="both"/>
      </w:pPr>
      <w:r>
        <w:rPr/>
        <w:t xml:space="preserve">3. The battery can be charged via periodic tapping (6 N, 1 Hz), showing a storage capacity of 0.092 μA h in 330 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“Flexible self-charging lithium battery for storing low-frequency mechanical energy” provides an overview of the development of a flexible self-charging lithium battery for storing low-frequency mechanical energy. The article is written in an objective manner and presents both sides of the argument equally, making it trustworthy and reliable. The authors provide evidence to support their claims, such as the fact that the storage capacity reached 0.092 μA h within 330 s by compression deformation, and that the battery can be charged via periodic tapping (6 N, 1 Hz). Furthermore, they discuss potential risks associated with using this type of battery, such as safety hazards due to its flexibility and lightweight nature. </w:t>
      </w:r>
    </w:p>
    <w:p>
      <w:pPr>
        <w:jc w:val="both"/>
      </w:pPr>
      <w:r>
        <w:rPr/>
        <w:t xml:space="preserve">The article does not present any unsupported claims or missing points of consideration; however, there are some unexplored counterarguments that could have been discussed in more detail. For example, while the authors mention potential safety hazards associated with using this type of battery, they do not discuss any possible solutions to mitigate these risks or how they could be addressed in future research. Additionally, while the authors provide evidence to support their claims about the effectiveness of this type of battery, they do not explore any other potential applications or uses for this technology beyond powering wearable electronic devices. </w:t>
      </w:r>
    </w:p>
    <w:p>
      <w:pPr>
        <w:jc w:val="both"/>
      </w:pPr>
      <w:r>
        <w:rPr/>
        <w:t xml:space="preserve">In conclusion, this article is generally trustworthy and reliable; however, there are some unexplored counterarguments that could have been discussed in more detail which would have further strengthened its credibility and reliability.</w:t>
      </w:r>
    </w:p>
    <w:p>
      <w:pPr>
        <w:pStyle w:val="Heading1"/>
      </w:pPr>
      <w:bookmarkStart w:id="5" w:name="_Toc5"/>
      <w:r>
        <w:t>Topics for further research:</w:t>
      </w:r>
      <w:bookmarkEnd w:id="5"/>
    </w:p>
    <w:p>
      <w:pPr>
        <w:spacing w:after="0"/>
        <w:numPr>
          <w:ilvl w:val="0"/>
          <w:numId w:val="2"/>
        </w:numPr>
      </w:pPr>
      <w:r>
        <w:rPr/>
        <w:t xml:space="preserve">Safety hazards associated with flexible batteries</w:t>
      </w:r>
    </w:p>
    <w:p>
      <w:pPr>
        <w:spacing w:after="0"/>
        <w:numPr>
          <w:ilvl w:val="0"/>
          <w:numId w:val="2"/>
        </w:numPr>
      </w:pPr>
      <w:r>
        <w:rPr/>
        <w:t xml:space="preserve">Mitigation strategies for safety risks of flexible batteries</w:t>
      </w:r>
    </w:p>
    <w:p>
      <w:pPr>
        <w:spacing w:after="0"/>
        <w:numPr>
          <w:ilvl w:val="0"/>
          <w:numId w:val="2"/>
        </w:numPr>
      </w:pPr>
      <w:r>
        <w:rPr/>
        <w:t xml:space="preserve">Potential applications of flexible self-charging lithium batteries</w:t>
      </w:r>
    </w:p>
    <w:p>
      <w:pPr>
        <w:spacing w:after="0"/>
        <w:numPr>
          <w:ilvl w:val="0"/>
          <w:numId w:val="2"/>
        </w:numPr>
      </w:pPr>
      <w:r>
        <w:rPr/>
        <w:t xml:space="preserve">Low-frequency mechanical energy storage solutions</w:t>
      </w:r>
    </w:p>
    <w:p>
      <w:pPr>
        <w:spacing w:after="0"/>
        <w:numPr>
          <w:ilvl w:val="0"/>
          <w:numId w:val="2"/>
        </w:numPr>
      </w:pPr>
      <w:r>
        <w:rPr/>
        <w:t xml:space="preserve">Wearable electronic device power solutions</w:t>
      </w:r>
    </w:p>
    <w:p>
      <w:pPr>
        <w:numPr>
          <w:ilvl w:val="0"/>
          <w:numId w:val="2"/>
        </w:numPr>
      </w:pPr>
      <w:r>
        <w:rPr/>
        <w:t xml:space="preserve">Future research on flexible self-charging lithium batteries</w:t>
      </w:r>
    </w:p>
    <w:p>
      <w:pPr>
        <w:pStyle w:val="Heading1"/>
      </w:pPr>
      <w:bookmarkStart w:id="6" w:name="_Toc6"/>
      <w:r>
        <w:t>Report location:</w:t>
      </w:r>
      <w:bookmarkEnd w:id="6"/>
    </w:p>
    <w:p>
      <w:hyperlink r:id="rId8" w:history="1">
        <w:r>
          <w:rPr>
            <w:color w:val="2980b9"/>
            <w:u w:val="single"/>
          </w:rPr>
          <w:t xml:space="preserve">https://www.fullpicture.app/item/38f9cd66a99168cd7876a44ef20a66a3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75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21011605" TargetMode="External"/><Relationship Id="rId8" Type="http://schemas.openxmlformats.org/officeDocument/2006/relationships/hyperlink" Target="https://www.fullpicture.app/item/38f9cd66a99168cd7876a44ef20a66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2023-02-24T00:03:17+01:00</dcterms:created>
  <dcterms:modified xsi:type="dcterms:W3CDTF">2023-02-24T00:03:17+01:00</dcterms:modified>
</cp:coreProperties>
</file>

<file path=docProps/custom.xml><?xml version="1.0" encoding="utf-8"?>
<Properties xmlns="http://schemas.openxmlformats.org/officeDocument/2006/custom-properties" xmlns:vt="http://schemas.openxmlformats.org/officeDocument/2006/docPropsVTypes"/>
</file>