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用于数字光加工立体光刻的低温共烧陶瓷光固化悬浮液的混合工艺研究 - ScienceDirect</w:t>
      </w:r>
      <w:br/>
      <w:hyperlink r:id="rId7" w:history="1">
        <w:r>
          <w:rPr>
            <w:color w:val="2980b9"/>
            <w:u w:val="single"/>
          </w:rPr>
          <w:t xml:space="preserve">https://www.sciencedirect.com/science/article/pii/S0272884221005423?via%3Dihub=</w:t>
        </w:r>
      </w:hyperlink>
    </w:p>
    <w:p>
      <w:pPr>
        <w:pStyle w:val="Heading1"/>
      </w:pPr>
      <w:bookmarkStart w:id="2" w:name="_Toc2"/>
      <w:r>
        <w:t>Article summary:</w:t>
      </w:r>
      <w:bookmarkEnd w:id="2"/>
    </w:p>
    <w:p>
      <w:pPr>
        <w:jc w:val="both"/>
      </w:pPr>
      <w:r>
        <w:rPr/>
        <w:t xml:space="preserve">1. 本文介绍了一种用于数字光加工立体光刻的低温共烧陶瓷光固化悬浮液混合工艺。</w:t>
      </w:r>
    </w:p>
    <w:p>
      <w:pPr>
        <w:jc w:val="both"/>
      </w:pPr>
      <w:r>
        <w:rPr/>
        <w:t xml:space="preserve">2. 这种混合方法可以提高材料的性能和稳定性，同时减少成本和制造时间。</w:t>
      </w:r>
    </w:p>
    <w:p>
      <w:pPr>
        <w:jc w:val="both"/>
      </w:pPr>
      <w:r>
        <w:rPr/>
        <w:t xml:space="preserve">3. 该技术可应用于增材制造、汽车催化剂载体、生物医学应用等领域。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很遗憾，由于缺少文章正文的内容，我无法对其进行详细的批判性分析。请提供完整的文章内容以便我能够为您提供更准确的见解和分析。</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Opportunities and potential solutions
</w:t>
      </w:r>
    </w:p>
    <w:p>
      <w:pPr>
        <w:numPr>
          <w:ilvl w:val="0"/>
          <w:numId w:val="2"/>
        </w:numPr>
      </w:pPr>
      <w:r>
        <w:rPr/>
        <w:t xml:space="preserve">Future outlook and implications</w:t>
      </w:r>
    </w:p>
    <w:p>
      <w:pPr>
        <w:pStyle w:val="Heading1"/>
      </w:pPr>
      <w:bookmarkStart w:id="6" w:name="_Toc6"/>
      <w:r>
        <w:t>Report location:</w:t>
      </w:r>
      <w:bookmarkEnd w:id="6"/>
    </w:p>
    <w:p>
      <w:hyperlink r:id="rId8" w:history="1">
        <w:r>
          <w:rPr>
            <w:color w:val="2980b9"/>
            <w:u w:val="single"/>
          </w:rPr>
          <w:t xml:space="preserve">https://www.fullpicture.app/item/38fb8d07d4be38ee22cbd9c4b60fecaa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A6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1005423?via%3Dihub=" TargetMode="External"/><Relationship Id="rId8" Type="http://schemas.openxmlformats.org/officeDocument/2006/relationships/hyperlink" Target="https://www.fullpicture.app/item/38fb8d07d4be38ee22cbd9c4b60fe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2023-04-13T08:28:31+02:00</dcterms:created>
  <dcterms:modified xsi:type="dcterms:W3CDTF">2023-04-13T08:28:31+02:00</dcterms:modified>
</cp:coreProperties>
</file>

<file path=docProps/custom.xml><?xml version="1.0" encoding="utf-8"?>
<Properties xmlns="http://schemas.openxmlformats.org/officeDocument/2006/custom-properties" xmlns:vt="http://schemas.openxmlformats.org/officeDocument/2006/docPropsVTypes"/>
</file>