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relationship between farmer demographics, social identity and tillage behavior: Evidence from Michigan soybean producers - ScienceDirect</w:t>
      </w:r>
      <w:br/>
      <w:hyperlink r:id="rId7" w:history="1">
        <w:r>
          <w:rPr>
            <w:color w:val="2980b9"/>
            <w:u w:val="single"/>
          </w:rPr>
          <w:t xml:space="preserve">https://www.sciencedirect.com/science/article/pii/S0743016722000018?via%3Dihub</w:t>
        </w:r>
      </w:hyperlink>
    </w:p>
    <w:p>
      <w:pPr>
        <w:pStyle w:val="Heading1"/>
      </w:pPr>
      <w:bookmarkStart w:id="2" w:name="_Toc2"/>
      <w:r>
        <w:t>Article summary:</w:t>
      </w:r>
      <w:bookmarkEnd w:id="2"/>
    </w:p>
    <w:p>
      <w:pPr>
        <w:jc w:val="both"/>
      </w:pPr>
      <w:r>
        <w:rPr/>
        <w:t xml:space="preserve">1. A Theory of Planned Behavior model accurately predicts farmers' tillage behavior.</w:t>
      </w:r>
    </w:p>
    <w:p>
      <w:pPr>
        <w:jc w:val="both"/>
      </w:pPr>
      <w:r>
        <w:rPr/>
        <w:t xml:space="preserve">2. Those with more income and experience are more likely to adopt conservation tillage.</w:t>
      </w:r>
    </w:p>
    <w:p>
      <w:pPr>
        <w:jc w:val="both"/>
      </w:pPr>
      <w:r>
        <w:rPr/>
        <w:t xml:space="preserve">3. Social network connectivity may increase the risk of tillage innovation among farmers.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primary data collected from Michigan soybean growers and an adapted Theory of Planned Behavior model to support its claims. The article also acknowledges potential risks associated with adopting conservation tillage, such as reduced yields due to higher latitudes, which helps to provide a balanced view of the issue. However, there are some areas where the article could be improved upon. For example, while the article does discuss social networks in relation to farmer decision-making, it does not explore counterarguments or other perspectives that may exist within these networks. Additionally, the article does not provide any evidence for its claims regarding the efficacy of CT in terms of labor savings or soil conservation, which could be further explored in future research. Finally, while the article does present both sides of the issue fairly equally, it does not provide any information on possible alternatives to CT that could be considered by farmers when making their decisions.</w:t>
      </w:r>
    </w:p>
    <w:p>
      <w:pPr>
        <w:pStyle w:val="Heading1"/>
      </w:pPr>
      <w:bookmarkStart w:id="5" w:name="_Toc5"/>
      <w:r>
        <w:t>Topics for further research:</w:t>
      </w:r>
      <w:bookmarkEnd w:id="5"/>
    </w:p>
    <w:p>
      <w:pPr>
        <w:spacing w:after="0"/>
        <w:numPr>
          <w:ilvl w:val="0"/>
          <w:numId w:val="2"/>
        </w:numPr>
      </w:pPr>
      <w:r>
        <w:rPr/>
        <w:t xml:space="preserve">Alternative conservation tillage methods</w:t>
      </w:r>
    </w:p>
    <w:p>
      <w:pPr>
        <w:spacing w:after="0"/>
        <w:numPr>
          <w:ilvl w:val="0"/>
          <w:numId w:val="2"/>
        </w:numPr>
      </w:pPr>
      <w:r>
        <w:rPr/>
        <w:t xml:space="preserve">Social networks and farmer decision-making</w:t>
      </w:r>
    </w:p>
    <w:p>
      <w:pPr>
        <w:spacing w:after="0"/>
        <w:numPr>
          <w:ilvl w:val="0"/>
          <w:numId w:val="2"/>
        </w:numPr>
      </w:pPr>
      <w:r>
        <w:rPr/>
        <w:t xml:space="preserve">Labor savings associated with conservation tillage</w:t>
      </w:r>
    </w:p>
    <w:p>
      <w:pPr>
        <w:spacing w:after="0"/>
        <w:numPr>
          <w:ilvl w:val="0"/>
          <w:numId w:val="2"/>
        </w:numPr>
      </w:pPr>
      <w:r>
        <w:rPr/>
        <w:t xml:space="preserve">Soil conservation benefits of conservation tillage</w:t>
      </w:r>
    </w:p>
    <w:p>
      <w:pPr>
        <w:spacing w:after="0"/>
        <w:numPr>
          <w:ilvl w:val="0"/>
          <w:numId w:val="2"/>
        </w:numPr>
      </w:pPr>
      <w:r>
        <w:rPr/>
        <w:t xml:space="preserve">Counterarguments to conservation tillage</w:t>
      </w:r>
    </w:p>
    <w:p>
      <w:pPr>
        <w:numPr>
          <w:ilvl w:val="0"/>
          <w:numId w:val="2"/>
        </w:numPr>
      </w:pPr>
      <w:r>
        <w:rPr/>
        <w:t xml:space="preserve">Theory of Planned Behavior and farmer decision-making</w:t>
      </w:r>
    </w:p>
    <w:p>
      <w:pPr>
        <w:pStyle w:val="Heading1"/>
      </w:pPr>
      <w:bookmarkStart w:id="6" w:name="_Toc6"/>
      <w:r>
        <w:t>Report location:</w:t>
      </w:r>
      <w:bookmarkEnd w:id="6"/>
    </w:p>
    <w:p>
      <w:hyperlink r:id="rId8" w:history="1">
        <w:r>
          <w:rPr>
            <w:color w:val="2980b9"/>
            <w:u w:val="single"/>
          </w:rPr>
          <w:t xml:space="preserve">https://www.fullpicture.app/item/38fe3e0014119de0d6f34ca3c631cbb1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75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3016722000018?via%3Dihub" TargetMode="External"/><Relationship Id="rId8" Type="http://schemas.openxmlformats.org/officeDocument/2006/relationships/hyperlink" Target="https://www.fullpicture.app/item/38fe3e0014119de0d6f34ca3c631cb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2023-02-24T09:15:52+01:00</dcterms:created>
  <dcterms:modified xsi:type="dcterms:W3CDTF">2023-02-24T09:15:52+01:00</dcterms:modified>
</cp:coreProperties>
</file>

<file path=docProps/custom.xml><?xml version="1.0" encoding="utf-8"?>
<Properties xmlns="http://schemas.openxmlformats.org/officeDocument/2006/custom-properties" xmlns:vt="http://schemas.openxmlformats.org/officeDocument/2006/docPropsVTypes"/>
</file>