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Robust Hydrothermal Sulfuration Strategy toward Effective Defect Passivation Enabling 6.92% Efficiency Sb2S3 Solar Cells - Huang - Solar RRL - Wiley Online Library</w:t>
      </w:r>
      <w:br/>
      <w:hyperlink r:id="rId7" w:history="1">
        <w:r>
          <w:rPr>
            <w:color w:val="2980b9"/>
            <w:u w:val="single"/>
          </w:rPr>
          <w:t xml:space="preserve">https://onlinelibrary.wiley.com/doi/10.1002/solr.202201115</w:t>
        </w:r>
      </w:hyperlink>
    </w:p>
    <w:p>
      <w:pPr>
        <w:pStyle w:val="Heading1"/>
      </w:pPr>
      <w:bookmarkStart w:id="2" w:name="_Toc2"/>
      <w:r>
        <w:t>Article summary:</w:t>
      </w:r>
      <w:bookmarkEnd w:id="2"/>
    </w:p>
    <w:p>
      <w:pPr>
        <w:jc w:val="both"/>
      </w:pPr>
      <w:r>
        <w:rPr/>
        <w:t xml:space="preserve">1. Chalcogenide-based solar cells, such as Sb2S3, have great application potential but their device performance is limited by anion-vacancy-induced defects.</w:t>
      </w:r>
    </w:p>
    <w:p>
      <w:pPr>
        <w:jc w:val="both"/>
      </w:pPr>
      <w:r>
        <w:rPr/>
        <w:t xml:space="preserve">2. Sulfuration is an efficient approach to passivate VS and SbS defects of Sb2S3 absorber layers, but traditional sulfuration methods are either toxic or cannot provide a continuous H2S vapor.</w:t>
      </w:r>
    </w:p>
    <w:p>
      <w:pPr>
        <w:jc w:val="both"/>
      </w:pPr>
      <w:r>
        <w:rPr/>
        <w:t xml:space="preserve">3. This article presents a robust hydrothermal sulfuration approach to improving the performance of Sb2S3 solar cell through enhanced defect passivation, which provides an effective method to enhance the device performance without the need of complex equipment and H2S gas.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robust hydrothermal sulfuration approach to improving the performance of Sb2S3 solar cell through enhanced defect passivation. The authors provide evidence for their claims in the form of references from other studies and experiments conducted by their research group. The article does not appear to be biased or one-sided, as it provides both advantages and disadvantages of different sulfuration methods and discusses potential risks associated with them. However, there are some missing points that should be considered when evaluating this article's trustworthiness and reliability. For example, the authors do not discuss any possible counterarguments or alternative approaches that could be used instead of hydrothermal sulfuration for improving the performance of Sb2S3 solar cells. Additionally, there is no discussion about how this approach could be applied in real-world scenarios or what kind of impact it could have on existing technologies. Furthermore, there is no mention of any potential risks associated with using this approach in terms of safety or environmental concerns. In conclusion, while this article provides a promising new approach for improving the performance of Sb2S3 solar cells, more research needs to be done in order to fully evaluate its trustworthiness and reliability before it can be implemented in real-world applications.</w:t>
      </w:r>
    </w:p>
    <w:p>
      <w:pPr>
        <w:pStyle w:val="Heading1"/>
      </w:pPr>
      <w:bookmarkStart w:id="5" w:name="_Toc5"/>
      <w:r>
        <w:t>Topics for further research:</w:t>
      </w:r>
      <w:bookmarkEnd w:id="5"/>
    </w:p>
    <w:p>
      <w:pPr>
        <w:spacing w:after="0"/>
        <w:numPr>
          <w:ilvl w:val="0"/>
          <w:numId w:val="2"/>
        </w:numPr>
      </w:pPr>
      <w:r>
        <w:rPr/>
        <w:t xml:space="preserve">Alternative approaches for improving Sb2S3 solar cell performance</w:t>
      </w:r>
    </w:p>
    <w:p>
      <w:pPr>
        <w:spacing w:after="0"/>
        <w:numPr>
          <w:ilvl w:val="0"/>
          <w:numId w:val="2"/>
        </w:numPr>
      </w:pPr>
      <w:r>
        <w:rPr/>
        <w:t xml:space="preserve">Real-world applications of hydrothermal sulfuration</w:t>
      </w:r>
    </w:p>
    <w:p>
      <w:pPr>
        <w:spacing w:after="0"/>
        <w:numPr>
          <w:ilvl w:val="0"/>
          <w:numId w:val="2"/>
        </w:numPr>
      </w:pPr>
      <w:r>
        <w:rPr/>
        <w:t xml:space="preserve">Potential safety and environmental risks of hydrothermal sulfuration</w:t>
      </w:r>
    </w:p>
    <w:p>
      <w:pPr>
        <w:spacing w:after="0"/>
        <w:numPr>
          <w:ilvl w:val="0"/>
          <w:numId w:val="2"/>
        </w:numPr>
      </w:pPr>
      <w:r>
        <w:rPr/>
        <w:t xml:space="preserve">Counterarguments to hydrothermal sulfuration</w:t>
      </w:r>
    </w:p>
    <w:p>
      <w:pPr>
        <w:spacing w:after="0"/>
        <w:numPr>
          <w:ilvl w:val="0"/>
          <w:numId w:val="2"/>
        </w:numPr>
      </w:pPr>
      <w:r>
        <w:rPr/>
        <w:t xml:space="preserve">Impact of hydrothermal sulfuration on existing technologies</w:t>
      </w:r>
    </w:p>
    <w:p>
      <w:pPr>
        <w:numPr>
          <w:ilvl w:val="0"/>
          <w:numId w:val="2"/>
        </w:numPr>
      </w:pPr>
      <w:r>
        <w:rPr/>
        <w:t xml:space="preserve">Economic feasibility of hydrothermal sulfuration</w:t>
      </w:r>
    </w:p>
    <w:p>
      <w:pPr>
        <w:pStyle w:val="Heading1"/>
      </w:pPr>
      <w:bookmarkStart w:id="6" w:name="_Toc6"/>
      <w:r>
        <w:t>Report location:</w:t>
      </w:r>
      <w:bookmarkEnd w:id="6"/>
    </w:p>
    <w:p>
      <w:hyperlink r:id="rId8" w:history="1">
        <w:r>
          <w:rPr>
            <w:color w:val="2980b9"/>
            <w:u w:val="single"/>
          </w:rPr>
          <w:t xml:space="preserve">https://www.fullpicture.app/item/38ff9831354cd827809ff73c03dd5093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0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olr.202201115" TargetMode="External"/><Relationship Id="rId8" Type="http://schemas.openxmlformats.org/officeDocument/2006/relationships/hyperlink" Target="https://www.fullpicture.app/item/38ff9831354cd827809ff73c03dd5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2023-02-20T20:49:31+01:00</dcterms:created>
  <dcterms:modified xsi:type="dcterms:W3CDTF">2023-02-20T20:49:31+01:00</dcterms:modified>
</cp:coreProperties>
</file>

<file path=docProps/custom.xml><?xml version="1.0" encoding="utf-8"?>
<Properties xmlns="http://schemas.openxmlformats.org/officeDocument/2006/custom-properties" xmlns:vt="http://schemas.openxmlformats.org/officeDocument/2006/docPropsVTypes"/>
</file>