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Using Lidar technology to assess regional air pollution and improve estimates of PM2.5 transport in the North China Plain - IOPscience</w:t>
      </w:r>
      <w:br/>
      <w:hyperlink r:id="rId7" w:history="1">
        <w:r>
          <w:rPr>
            <w:color w:val="2980b9"/>
            <w:u w:val="single"/>
          </w:rPr>
          <w:t xml:space="preserve">https://iopscience.iop.org/article/10.1088/1748-9326/ab9cfd</w:t>
        </w:r>
      </w:hyperlink>
    </w:p>
    <w:p>
      <w:pPr>
        <w:pStyle w:val="Heading1"/>
      </w:pPr>
      <w:bookmarkStart w:id="2" w:name="_Toc2"/>
      <w:r>
        <w:t>Article summary:</w:t>
      </w:r>
      <w:bookmarkEnd w:id="2"/>
    </w:p>
    <w:p>
      <w:pPr>
        <w:jc w:val="both"/>
      </w:pPr>
      <w:r>
        <w:rPr/>
        <w:t xml:space="preserve">1. This study used the GSI-Lidar-WRF-Chem system to improve the accuracy of PM2.5 simulation during a wintertime heavy pollution event in the North China Plain.</w:t>
      </w:r>
    </w:p>
    <w:p>
      <w:pPr>
        <w:jc w:val="both"/>
      </w:pPr>
      <w:r>
        <w:rPr/>
        <w:t xml:space="preserve">2. Data assimilation was performed using PM2.5 vertical profile retrieved from seven Lidars, which increased the correlation of assimilation and decreased the root-mean-square error by 36.6%.</w:t>
      </w:r>
    </w:p>
    <w:p>
      <w:pPr>
        <w:jc w:val="both"/>
      </w:pPr>
      <w:r>
        <w:rPr/>
        <w:t xml:space="preserve">3. The transport flux and transport flux intensity of the PM2.5 were analyzed, revealing that particulates in the southwest were mainly input while those in the northeast were mainly output.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for its claims through data analysis and research results from previous studies. The authors have also provided detailed information on their methodology and results, which makes it easier to assess their findings objectively. However, there are some potential biases that should be noted. For example, the article does not provide any information on possible risks associated with air pollution or how these risks can be mitigated. Additionally, while the authors have discussed regional transport of PM2.5 particles, they do not explore counterarguments or present both sides equally when discussing this issue. Furthermore, there is no mention of other pollutants such as ozone or carbon dioxide that may also contribute to air pollution in China, which could lead to a one-sided reporting of air quality issues in this region. Finally, while the authors have discussed potential solutions for improving air quality in China through data assimilation techniques, they do not provide any evidence for these claims or discuss any potential drawbacks associated with these methods.</w:t>
      </w:r>
    </w:p>
    <w:p>
      <w:pPr>
        <w:pStyle w:val="Heading1"/>
      </w:pPr>
      <w:bookmarkStart w:id="5" w:name="_Toc5"/>
      <w:r>
        <w:t>Topics for further research:</w:t>
      </w:r>
      <w:bookmarkEnd w:id="5"/>
    </w:p>
    <w:p>
      <w:pPr>
        <w:spacing w:after="0"/>
        <w:numPr>
          <w:ilvl w:val="0"/>
          <w:numId w:val="2"/>
        </w:numPr>
      </w:pPr>
      <w:r>
        <w:rPr/>
        <w:t xml:space="preserve">Air pollution risks</w:t>
      </w:r>
    </w:p>
    <w:p>
      <w:pPr>
        <w:spacing w:after="0"/>
        <w:numPr>
          <w:ilvl w:val="0"/>
          <w:numId w:val="2"/>
        </w:numPr>
      </w:pPr>
      <w:r>
        <w:rPr/>
        <w:t xml:space="preserve">Mitigation strategies for air pollution</w:t>
      </w:r>
    </w:p>
    <w:p>
      <w:pPr>
        <w:spacing w:after="0"/>
        <w:numPr>
          <w:ilvl w:val="0"/>
          <w:numId w:val="2"/>
        </w:numPr>
      </w:pPr>
      <w:r>
        <w:rPr/>
        <w:t xml:space="preserve">Ozone pollution in China</w:t>
      </w:r>
    </w:p>
    <w:p>
      <w:pPr>
        <w:spacing w:after="0"/>
        <w:numPr>
          <w:ilvl w:val="0"/>
          <w:numId w:val="2"/>
        </w:numPr>
      </w:pPr>
      <w:r>
        <w:rPr/>
        <w:t xml:space="preserve">Carbon dioxide pollution in China</w:t>
      </w:r>
    </w:p>
    <w:p>
      <w:pPr>
        <w:spacing w:after="0"/>
        <w:numPr>
          <w:ilvl w:val="0"/>
          <w:numId w:val="2"/>
        </w:numPr>
      </w:pPr>
      <w:r>
        <w:rPr/>
        <w:t xml:space="preserve">Data assimilation techniques for air quality</w:t>
      </w:r>
    </w:p>
    <w:p>
      <w:pPr>
        <w:numPr>
          <w:ilvl w:val="0"/>
          <w:numId w:val="2"/>
        </w:numPr>
      </w:pPr>
      <w:r>
        <w:rPr/>
        <w:t xml:space="preserve">Potential drawbacks of data assimilation techniques</w:t>
      </w:r>
    </w:p>
    <w:p>
      <w:pPr>
        <w:pStyle w:val="Heading1"/>
      </w:pPr>
      <w:bookmarkStart w:id="6" w:name="_Toc6"/>
      <w:r>
        <w:t>Report location:</w:t>
      </w:r>
      <w:bookmarkEnd w:id="6"/>
    </w:p>
    <w:p>
      <w:hyperlink r:id="rId8" w:history="1">
        <w:r>
          <w:rPr>
            <w:color w:val="2980b9"/>
            <w:u w:val="single"/>
          </w:rPr>
          <w:t xml:space="preserve">https://www.fullpicture.app/item/3913e4349221b7bf01ad5a6fbb8a1511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C95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748-9326/ab9cfd" TargetMode="External"/><Relationship Id="rId8" Type="http://schemas.openxmlformats.org/officeDocument/2006/relationships/hyperlink" Target="https://www.fullpicture.app/item/3913e4349221b7bf01ad5a6fbb8a15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2023-03-03T04:37:34+01:00</dcterms:created>
  <dcterms:modified xsi:type="dcterms:W3CDTF">2023-03-03T04:37:34+01:00</dcterms:modified>
</cp:coreProperties>
</file>

<file path=docProps/custom.xml><?xml version="1.0" encoding="utf-8"?>
<Properties xmlns="http://schemas.openxmlformats.org/officeDocument/2006/custom-properties" xmlns:vt="http://schemas.openxmlformats.org/officeDocument/2006/docPropsVTypes"/>
</file>