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Barrier dynamics experiment (BARDEX): Aims, design and procedures - ScienceDirect</w:t>
      </w:r>
      <w:br/>
      <w:hyperlink r:id="rId7" w:history="1">
        <w:r>
          <w:rPr>
            <w:color w:val="2980b9"/>
            <w:u w:val="single"/>
          </w:rPr>
          <w:t xml:space="preserve">https://www.sciencedirect.com/science/article/pii/S0378383911002018</w:t>
        </w:r>
      </w:hyperlink>
    </w:p>
    <w:p>
      <w:pPr>
        <w:pStyle w:val="Heading1"/>
      </w:pPr>
      <w:bookmarkStart w:id="2" w:name="_Toc2"/>
      <w:r>
        <w:t>Article summary:</w:t>
      </w:r>
      <w:bookmarkEnd w:id="2"/>
    </w:p>
    <w:p>
      <w:pPr>
        <w:jc w:val="both"/>
      </w:pPr>
      <w:r>
        <w:rPr/>
        <w:t xml:space="preserve">1. This paper reports on experiments conducted in the Delta flume during the BARDEX project, which used a prototype gravel barrier to examine its dynamic response to combined tidal and wave forcing and storm simulations.</w:t>
      </w:r>
    </w:p>
    <w:p>
      <w:pPr>
        <w:jc w:val="both"/>
      </w:pPr>
      <w:r>
        <w:rPr/>
        <w:t xml:space="preserve">2. The experiments included tests to assess the impact of waves, tides, and overwash, as well as hydraulic conductivity tests where water levels were varied.</w:t>
      </w:r>
    </w:p>
    <w:p>
      <w:pPr>
        <w:jc w:val="both"/>
      </w:pPr>
      <w:r>
        <w:rPr/>
        <w:t xml:space="preserve">3. Detailed measurements were taken of near-shore flow field and sub-tidal bedforms, swash hydrodynamics, beach/bed-levels, and beach water table.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BARDEX project experiments. It provides a detailed description of the aims, design, procedures, instrumentation used for the experiments, as well as results from the tests conducted. The article also provides an overview of previous studies related to gravel beaches and barriers that have been conducted in laboratory settings. </w:t>
      </w:r>
    </w:p>
    <w:p>
      <w:pPr>
        <w:jc w:val="both"/>
      </w:pPr>
      <w:r>
        <w:rPr/>
        <w:t xml:space="preserve">The article does not appear to be biased or one-sided in its reporting; it presents both sides of the argument equally by providing an overview of previous studies related to gravel beaches and barriers that have been conducted in laboratory settings. Furthermore, it provides a comprehensive description of the methodology used for the BARDEX project experiments so that readers can understand how they were conducted and what results were obtained from them. </w:t>
      </w:r>
    </w:p>
    <w:p>
      <w:pPr>
        <w:jc w:val="both"/>
      </w:pPr>
      <w:r>
        <w:rPr/>
        <w:t xml:space="preserve">The article does not appear to contain any unsupported claims or missing points of consideration; all claims are supported by evidence from previous studies or from data collected during the BARDEX project experiments. Additionally, all relevant points are considered when discussing the aims and design of the experiment as well as when presenting results from them. </w:t>
      </w:r>
    </w:p>
    <w:p>
      <w:pPr>
        <w:jc w:val="both"/>
      </w:pPr>
      <w:r>
        <w:rPr/>
        <w:t xml:space="preserve">The article does not contain any promotional content or partiality; it is written objectively with no attempt to promote any particular viewpoint or opinion on gravel beaches or barriers. Furthermore, possible risks associated with conducting such experiments are noted throughout the article so that readers can be aware of them before attempting similar projects themselves.</w:t>
      </w:r>
    </w:p>
    <w:p>
      <w:pPr>
        <w:pStyle w:val="Heading1"/>
      </w:pPr>
      <w:bookmarkStart w:id="5" w:name="_Toc5"/>
      <w:r>
        <w:t>Topics for further research:</w:t>
      </w:r>
      <w:bookmarkEnd w:id="5"/>
    </w:p>
    <w:p>
      <w:pPr>
        <w:spacing w:after="0"/>
        <w:numPr>
          <w:ilvl w:val="0"/>
          <w:numId w:val="2"/>
        </w:numPr>
      </w:pPr>
      <w:r>
        <w:rPr/>
        <w:t xml:space="preserve">Gravel beach erosion</w:t>
      </w:r>
    </w:p>
    <w:p>
      <w:pPr>
        <w:spacing w:after="0"/>
        <w:numPr>
          <w:ilvl w:val="0"/>
          <w:numId w:val="2"/>
        </w:numPr>
      </w:pPr>
      <w:r>
        <w:rPr/>
        <w:t xml:space="preserve">Coastal barrier protection</w:t>
      </w:r>
    </w:p>
    <w:p>
      <w:pPr>
        <w:spacing w:after="0"/>
        <w:numPr>
          <w:ilvl w:val="0"/>
          <w:numId w:val="2"/>
        </w:numPr>
      </w:pPr>
      <w:r>
        <w:rPr/>
        <w:t xml:space="preserve">Beach nourishment</w:t>
      </w:r>
    </w:p>
    <w:p>
      <w:pPr>
        <w:spacing w:after="0"/>
        <w:numPr>
          <w:ilvl w:val="0"/>
          <w:numId w:val="2"/>
        </w:numPr>
      </w:pPr>
      <w:r>
        <w:rPr/>
        <w:t xml:space="preserve">Beach sediment transport</w:t>
      </w:r>
    </w:p>
    <w:p>
      <w:pPr>
        <w:spacing w:after="0"/>
        <w:numPr>
          <w:ilvl w:val="0"/>
          <w:numId w:val="2"/>
        </w:numPr>
      </w:pPr>
      <w:r>
        <w:rPr/>
        <w:t xml:space="preserve">Beach nourishment effects</w:t>
      </w:r>
    </w:p>
    <w:p>
      <w:pPr>
        <w:numPr>
          <w:ilvl w:val="0"/>
          <w:numId w:val="2"/>
        </w:numPr>
      </w:pPr>
      <w:r>
        <w:rPr/>
        <w:t xml:space="preserve">Beach nourishment strategies</w:t>
      </w:r>
    </w:p>
    <w:p>
      <w:pPr>
        <w:pStyle w:val="Heading1"/>
      </w:pPr>
      <w:bookmarkStart w:id="6" w:name="_Toc6"/>
      <w:r>
        <w:t>Report location:</w:t>
      </w:r>
      <w:bookmarkEnd w:id="6"/>
    </w:p>
    <w:p>
      <w:hyperlink r:id="rId8" w:history="1">
        <w:r>
          <w:rPr>
            <w:color w:val="2980b9"/>
            <w:u w:val="single"/>
          </w:rPr>
          <w:t xml:space="preserve">https://www.fullpicture.app/item/39173786b0259a3790ca19959da91cb0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8E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3911002018" TargetMode="External"/><Relationship Id="rId8" Type="http://schemas.openxmlformats.org/officeDocument/2006/relationships/hyperlink" Target="https://www.fullpicture.app/item/39173786b0259a3790ca19959da91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2023-02-25T17:36:54+01:00</dcterms:created>
  <dcterms:modified xsi:type="dcterms:W3CDTF">2023-02-25T17:36:54+01:00</dcterms:modified>
</cp:coreProperties>
</file>

<file path=docProps/custom.xml><?xml version="1.0" encoding="utf-8"?>
<Properties xmlns="http://schemas.openxmlformats.org/officeDocument/2006/custom-properties" xmlns:vt="http://schemas.openxmlformats.org/officeDocument/2006/docPropsVTypes"/>
</file>