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drives housing price dynamics: cross-country evidence1y - BIS Quarterly Review, part 5, March 2004</w:t></w:r><w:br/><w:hyperlink r:id="rId7" w:history="1"><w:r><w:rPr><w:color w:val="2980b9"/><w:u w:val="single"/></w:rPr><w:t xml:space="preserve">https://webcache.googleusercontent.com/search?q=cache%3AnrOARbdYJnwJ%3Ahttps%3A%2F%2Fwww.bis.org%2Fpubl%2Fqtrpdf%2Fr_qt0403f.pdf&cd=1&hl=zh-CN&ct=clnk&gl=au</w:t></w:r></w:hyperlink></w:p><w:p><w:pPr><w:pStyle w:val="Heading1"/></w:pPr><w:bookmarkStart w:id="2" w:name="_Toc2"/><w:r><w:t>Article summary:</w:t></w:r><w:bookmarkEnd w:id="2"/></w:p><w:p><w:pPr><w:jc w:val="both"/></w:pPr><w:r><w:rPr/><w:t xml:space="preserve">1. House prices are influenced by inflation, the yield curve, and bank credit, but national differences in mortgage markets also play a role.</w:t></w:r></w:p><w:p><w:pPr><w:jc w:val="both"/></w:pPr><w:r><w:rPr/><w:t xml:space="preserve">2. Countries with more market-sensitive valuation methods for mortgage accounting have stronger feedback from house prices to credit growth.</w:t></w:r></w:p><w:p><w:pPr><w:jc w:val="both"/></w:pPr><w:r><w:rPr/><w:t xml:space="preserve">3. The availability, cost, and flexibility of debt financing are critical factors in driving shifts in housing demand and short-term dynamics of house prices.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&quot;What drives housing price dynamics: cross-country evidence&quot; published in the BIS Quarterly Review in March 2004 provides an overview of the determinants of house prices and the financing arrangements that prevail in different countries. The authors use a common empirical framework to analyze the main forces that drive aggregate house prices across a number of industrialized countries.</w:t></w:r></w:p><w:p><w:pPr><w:jc w:val="both"/></w:pPr><w:r><w:rPr/><w:t xml:space="preserve"></w:t></w:r></w:p><w:p><w:pPr><w:jc w:val="both"/></w:pPr><w:r><w:rPr/><w:t xml:space="preserve">One potential bias in this article is its focus on industrialized countries, which may not be representative of all housing markets worldwide. Additionally, the authors do not provide a comprehensive analysis of all factors that influence housing prices, such as government policies or cultural attitudes towards homeownership.</w:t></w:r></w:p><w:p><w:pPr><w:jc w:val="both"/></w:pPr><w:r><w:rPr/><w:t xml:space="preserve"></w:t></w:r></w:p><w:p><w:pPr><w:jc w:val="both"/></w:pPr><w:r><w:rPr/><w:t xml:space="preserve">The article also makes unsupported claims, such as stating that &quot;national differences in mortgage markets matter&quot; without providing sufficient evidence to support this claim. Furthermore, the authors do not explore counterarguments or alternative explanations for their findings.</w:t></w:r></w:p><w:p><w:pPr><w:jc w:val="both"/></w:pPr><w:r><w:rPr/><w:t xml:space="preserve"></w:t></w:r></w:p><w:p><w:pPr><w:jc w:val="both"/></w:pPr><w:r><w:rPr/><w:t xml:space="preserve">There is also promotional content in the article, particularly when discussing the benefits of securitization and market-based channels of financing. The authors do not mention any potential risks associated with these practices, such as increased systemic risk or reduced transparency.</w:t></w:r></w:p><w:p><w:pPr><w:jc w:val="both"/></w:pPr><w:r><w:rPr/><w:t xml:space="preserve"></w:t></w:r></w:p><w:p><w:pPr><w:jc w:val="both"/></w:pPr><w:r><w:rPr/><w:t xml:space="preserve">Overall, while this article provides some useful insights into the determinants of housing prices and financing arrangements across different countries, it has several limitations and biases that should be taken into consideration when interpreting its findings.</w:t></w:r></w:p><w:p><w:pPr><w:pStyle w:val="Heading1"/></w:pPr><w:bookmarkStart w:id="5" w:name="_Toc5"/><w:r><w:t>Topics for further research:</w:t></w:r><w:bookmarkEnd w:id="5"/></w:p><w:p><w:pPr><w:spacing w:after="0"/><w:numPr><w:ilvl w:val="0"/><w:numId w:val="2"/></w:numPr></w:pPr><w:r><w:rPr/><w:t xml:space="preserve">Government policies affecting housing prices
</w:t></w:r></w:p><w:p><w:pPr><w:spacing w:after="0"/><w:numPr><w:ilvl w:val="0"/><w:numId w:val="2"/></w:numPr></w:pPr><w:r><w:rPr/><w:t xml:space="preserve">Cultural attitudes towards homeownership in different countries
</w:t></w:r></w:p><w:p><w:pPr><w:spacing w:after="0"/><w:numPr><w:ilvl w:val="0"/><w:numId w:val="2"/></w:numPr></w:pPr><w:r><w:rPr/><w:t xml:space="preserve">Impact of demographic changes on housing demand and prices
</w:t></w:r></w:p><w:p><w:pPr><w:spacing w:after="0"/><w:numPr><w:ilvl w:val="0"/><w:numId w:val="2"/></w:numPr></w:pPr><w:r><w:rPr/><w:t xml:space="preserve">Effects of macroeconomic factors such as inflation and interest rates on housing prices
</w:t></w:r></w:p><w:p><w:pPr><w:spacing w:after="0"/><w:numPr><w:ilvl w:val="0"/><w:numId w:val="2"/></w:numPr></w:pPr><w:r><w:rPr/><w:t xml:space="preserve">Risks associated with securitization and market-based financing of housing
</w:t></w:r></w:p><w:p><w:pPr><w:numPr><w:ilvl w:val="0"/><w:numId w:val="2"/></w:numPr></w:pPr><w:r><w:rPr/><w:t xml:space="preserve">Housing affordability and its impact on the housing market</w:t></w:r></w:p><w:p><w:pPr><w:pStyle w:val="Heading1"/></w:pPr><w:bookmarkStart w:id="6" w:name="_Toc6"/><w:r><w:t>Report location:</w:t></w:r><w:bookmarkEnd w:id="6"/></w:p><w:p><w:hyperlink r:id="rId8" w:history="1"><w:r><w:rPr><w:color w:val="2980b9"/><w:u w:val="single"/></w:rPr><w:t xml:space="preserve">https://www.fullpicture.app/item/3927e143b5950271f0a5fe715af531bb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5E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cache.googleusercontent.com/search?q=cache%3AnrOARbdYJnwJ%3Ahttps%3A%2F%2Fwww.bis.org%2Fpubl%2Fqtrpdf%2Fr_qt0403f.pdf&amp;cd=1&amp;hl=zh-CN&amp;ct=clnk&amp;gl=au" TargetMode="External"/><Relationship Id="rId8" Type="http://schemas.openxmlformats.org/officeDocument/2006/relationships/hyperlink" Target="https://www.fullpicture.app/item/3927e143b5950271f0a5fe715af531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2024-01-12T07:59:54+01:00</dcterms:created>
  <dcterms:modified xsi:type="dcterms:W3CDTF">2024-01-12T07:59:54+01:00</dcterms:modified>
</cp:coreProperties>
</file>

<file path=docProps/custom.xml><?xml version="1.0" encoding="utf-8"?>
<Properties xmlns="http://schemas.openxmlformats.org/officeDocument/2006/custom-properties" xmlns:vt="http://schemas.openxmlformats.org/officeDocument/2006/docPropsVTypes"/>
</file>