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[2302.06061] Collusion-proof And Sybil-proof Reward Mechanisms For Query Incentive Networks</w:t>
      </w:r>
      <w:br/>
      <w:hyperlink r:id="rId7" w:history="1">
        <w:r>
          <w:rPr>
            <w:color w:val="2980b9"/>
            <w:u w:val="single"/>
          </w:rPr>
          <w:t xml:space="preserve">https://arxiv.org/abs/2302.06061</w:t>
        </w:r>
      </w:hyperlink>
    </w:p>
    <w:p>
      <w:pPr>
        <w:pStyle w:val="Heading1"/>
      </w:pPr>
      <w:bookmarkStart w:id="2" w:name="_Toc2"/>
      <w:r>
        <w:t>Article summary:</w:t>
      </w:r>
      <w:bookmarkEnd w:id="2"/>
    </w:p>
    <w:p>
      <w:pPr>
        <w:jc w:val="both"/>
      </w:pPr>
      <w:r>
        <w:rPr/>
        <w:t xml:space="preserve">1. This paper explores reward mechanisms for a query incentive network in which agents seek information from social networks. </w:t>
      </w:r>
    </w:p>
    <w:p>
      <w:pPr>
        <w:jc w:val="both"/>
      </w:pPr>
      <w:r>
        <w:rPr/>
        <w:t xml:space="preserve">2. The reward mechanism must motivate all agents to propagate and report their information truthfully, while not exceeding the budget set by the task owner. </w:t>
      </w:r>
    </w:p>
    <w:p>
      <w:pPr>
        <w:jc w:val="both"/>
      </w:pPr>
      <w:r>
        <w:rPr/>
        <w:t xml:space="preserve">3. Two novel reward mechanisms are proposed to address Sybil-proof and collusion-proof issues, with one of them outperforming existing ones experimentally.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exploration of reward mechanisms for query incentive networks, along with two novel solutions that have been tested experimentally. The article does not appear to be biased or one-sided, as it presents both sides of the issue fairly and objectively. It also provides evidence for its claims, such as experimental results for the proposed solutions. Additionally, there are no missing points of consideration or counterarguments that could be explored further. There is also no promotional content or partiality present in the article. Possible risks are noted throughout the article, such as the risk of agents manipulating multiple fake identities or colluding to improve rewards.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Query incentive networks</w:t>
      </w:r>
    </w:p>
    <w:p>
      <w:pPr>
        <w:spacing w:after="0"/>
        <w:numPr>
          <w:ilvl w:val="0"/>
          <w:numId w:val="2"/>
        </w:numPr>
      </w:pPr>
      <w:r>
        <w:rPr/>
        <w:t xml:space="preserve">Reward mechanisms</w:t>
      </w:r>
    </w:p>
    <w:p>
      <w:pPr>
        <w:spacing w:after="0"/>
        <w:numPr>
          <w:ilvl w:val="0"/>
          <w:numId w:val="2"/>
        </w:numPr>
      </w:pPr>
      <w:r>
        <w:rPr/>
        <w:t xml:space="preserve">Agent manipulation</w:t>
      </w:r>
    </w:p>
    <w:p>
      <w:pPr>
        <w:spacing w:after="0"/>
        <w:numPr>
          <w:ilvl w:val="0"/>
          <w:numId w:val="2"/>
        </w:numPr>
      </w:pPr>
      <w:r>
        <w:rPr/>
        <w:t xml:space="preserve">Fake identities</w:t>
      </w:r>
    </w:p>
    <w:p>
      <w:pPr>
        <w:spacing w:after="0"/>
        <w:numPr>
          <w:ilvl w:val="0"/>
          <w:numId w:val="2"/>
        </w:numPr>
      </w:pPr>
      <w:r>
        <w:rPr/>
        <w:t xml:space="preserve">Collusion strategies</w:t>
      </w:r>
    </w:p>
    <w:p>
      <w:pPr>
        <w:numPr>
          <w:ilvl w:val="0"/>
          <w:numId w:val="2"/>
        </w:numPr>
      </w:pPr>
      <w:r>
        <w:rPr/>
        <w:t xml:space="preserve">Incentive design principles</w:t>
      </w:r>
    </w:p>
    <w:p>
      <w:pPr>
        <w:pStyle w:val="Heading1"/>
      </w:pPr>
      <w:bookmarkStart w:id="6" w:name="_Toc6"/>
      <w:r>
        <w:t>Report location:</w:t>
      </w:r>
      <w:bookmarkEnd w:id="6"/>
    </w:p>
    <w:p>
      <w:hyperlink r:id="rId8" w:history="1">
        <w:r>
          <w:rPr>
            <w:color w:val="2980b9"/>
            <w:u w:val="single"/>
          </w:rPr>
          <w:t xml:space="preserve">https://www.fullpicture.app/item/392b167a9d47a7c370bebf08c1d13ec6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4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6061" TargetMode="External"/><Relationship Id="rId8" Type="http://schemas.openxmlformats.org/officeDocument/2006/relationships/hyperlink" Target="https://www.fullpicture.app/item/392b167a9d47a7c370bebf08c1d13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2023-02-23T00:27:19+01:00</dcterms:created>
  <dcterms:modified xsi:type="dcterms:W3CDTF">2023-02-23T00:27:19+01:00</dcterms:modified>
</cp:coreProperties>
</file>

<file path=docProps/custom.xml><?xml version="1.0" encoding="utf-8"?>
<Properties xmlns="http://schemas.openxmlformats.org/officeDocument/2006/custom-properties" xmlns:vt="http://schemas.openxmlformats.org/officeDocument/2006/docPropsVTypes"/>
</file>